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71004C">
        <w:rPr>
          <w:sz w:val="24"/>
          <w:szCs w:val="24"/>
          <w:lang w:val="bg-BG"/>
        </w:rPr>
        <w:t>обект</w:t>
      </w:r>
      <w:r w:rsidRPr="0071004C">
        <w:rPr>
          <w:bCs/>
          <w:sz w:val="24"/>
          <w:szCs w:val="24"/>
          <w:lang w:val="bg-BG"/>
        </w:rPr>
        <w:t xml:space="preserve"> </w:t>
      </w:r>
      <w:r w:rsidR="00426D14" w:rsidRPr="00426D14">
        <w:rPr>
          <w:sz w:val="24"/>
          <w:szCs w:val="24"/>
        </w:rPr>
        <w:t xml:space="preserve">№ </w:t>
      </w:r>
      <w:r w:rsidR="00426D14" w:rsidRPr="00426D14">
        <w:rPr>
          <w:b/>
          <w:sz w:val="24"/>
          <w:szCs w:val="24"/>
        </w:rPr>
        <w:t>2</w:t>
      </w:r>
      <w:r w:rsidR="00426D14" w:rsidRPr="00426D14">
        <w:rPr>
          <w:b/>
          <w:sz w:val="24"/>
          <w:szCs w:val="24"/>
          <w:lang w:val="en-US"/>
        </w:rPr>
        <w:t>5115</w:t>
      </w:r>
      <w:r w:rsidR="00426D14" w:rsidRPr="00426D14">
        <w:rPr>
          <w:b/>
          <w:sz w:val="24"/>
          <w:szCs w:val="24"/>
        </w:rPr>
        <w:t>,</w:t>
      </w:r>
      <w:r w:rsidR="00426D14" w:rsidRPr="00426D14">
        <w:rPr>
          <w:sz w:val="24"/>
          <w:szCs w:val="24"/>
        </w:rPr>
        <w:t xml:space="preserve"> отдел</w:t>
      </w:r>
      <w:r w:rsidR="00426D14" w:rsidRPr="00426D14">
        <w:rPr>
          <w:sz w:val="24"/>
          <w:szCs w:val="24"/>
          <w:lang w:val="en-US"/>
        </w:rPr>
        <w:t xml:space="preserve"> </w:t>
      </w:r>
      <w:r w:rsidR="00426D14" w:rsidRPr="00426D14">
        <w:rPr>
          <w:b/>
          <w:sz w:val="24"/>
          <w:szCs w:val="24"/>
          <w:lang w:val="en-US"/>
        </w:rPr>
        <w:t>172</w:t>
      </w:r>
      <w:r w:rsidR="00426D14" w:rsidRPr="00426D14">
        <w:rPr>
          <w:b/>
          <w:sz w:val="24"/>
          <w:szCs w:val="24"/>
        </w:rPr>
        <w:t xml:space="preserve"> </w:t>
      </w:r>
      <w:r w:rsidR="00426D14" w:rsidRPr="00426D14">
        <w:rPr>
          <w:sz w:val="24"/>
          <w:szCs w:val="24"/>
        </w:rPr>
        <w:t xml:space="preserve">подотдел </w:t>
      </w:r>
      <w:r w:rsidR="00426D14" w:rsidRPr="00426D14">
        <w:rPr>
          <w:b/>
          <w:sz w:val="24"/>
          <w:szCs w:val="24"/>
        </w:rPr>
        <w:t xml:space="preserve">„т“, </w:t>
      </w:r>
      <w:r w:rsidR="00426D14" w:rsidRPr="00426D14">
        <w:rPr>
          <w:sz w:val="24"/>
          <w:szCs w:val="24"/>
        </w:rPr>
        <w:t>отдел</w:t>
      </w:r>
      <w:r w:rsidR="00426D14" w:rsidRPr="00426D14">
        <w:rPr>
          <w:sz w:val="24"/>
          <w:szCs w:val="24"/>
          <w:lang w:val="en-US"/>
        </w:rPr>
        <w:t xml:space="preserve"> </w:t>
      </w:r>
      <w:r w:rsidR="00426D14" w:rsidRPr="00426D14">
        <w:rPr>
          <w:b/>
          <w:sz w:val="24"/>
          <w:szCs w:val="24"/>
          <w:lang w:val="en-US"/>
        </w:rPr>
        <w:t>1</w:t>
      </w:r>
      <w:r w:rsidR="00426D14" w:rsidRPr="00426D14">
        <w:rPr>
          <w:b/>
          <w:sz w:val="24"/>
          <w:szCs w:val="24"/>
        </w:rPr>
        <w:t>8</w:t>
      </w:r>
      <w:r w:rsidR="00426D14" w:rsidRPr="00426D14">
        <w:rPr>
          <w:b/>
          <w:sz w:val="24"/>
          <w:szCs w:val="24"/>
          <w:lang w:val="en-US"/>
        </w:rPr>
        <w:t>2</w:t>
      </w:r>
      <w:r w:rsidR="00426D14" w:rsidRPr="00426D14">
        <w:rPr>
          <w:b/>
          <w:sz w:val="24"/>
          <w:szCs w:val="24"/>
        </w:rPr>
        <w:t xml:space="preserve"> </w:t>
      </w:r>
      <w:r w:rsidR="00426D14" w:rsidRPr="00426D14">
        <w:rPr>
          <w:sz w:val="24"/>
          <w:szCs w:val="24"/>
        </w:rPr>
        <w:t xml:space="preserve">подотдел </w:t>
      </w:r>
      <w:r w:rsidR="00426D14" w:rsidRPr="00426D14">
        <w:rPr>
          <w:b/>
          <w:sz w:val="24"/>
          <w:szCs w:val="24"/>
        </w:rPr>
        <w:t>„т“,</w:t>
      </w:r>
      <w:r w:rsidR="00426D14" w:rsidRPr="00426D14">
        <w:rPr>
          <w:sz w:val="24"/>
          <w:szCs w:val="24"/>
        </w:rPr>
        <w:t xml:space="preserve"> отдел</w:t>
      </w:r>
      <w:r w:rsidR="00426D14" w:rsidRPr="00426D14">
        <w:rPr>
          <w:sz w:val="24"/>
          <w:szCs w:val="24"/>
          <w:lang w:val="en-US"/>
        </w:rPr>
        <w:t xml:space="preserve"> </w:t>
      </w:r>
      <w:r w:rsidR="00426D14" w:rsidRPr="00426D14">
        <w:rPr>
          <w:b/>
          <w:sz w:val="24"/>
          <w:szCs w:val="24"/>
        </w:rPr>
        <w:t xml:space="preserve">184 </w:t>
      </w:r>
      <w:r w:rsidR="00426D14" w:rsidRPr="00426D14">
        <w:rPr>
          <w:sz w:val="24"/>
          <w:szCs w:val="24"/>
        </w:rPr>
        <w:t xml:space="preserve">подотдел </w:t>
      </w:r>
      <w:r w:rsidR="00426D14" w:rsidRPr="00426D14">
        <w:rPr>
          <w:b/>
          <w:sz w:val="24"/>
          <w:szCs w:val="24"/>
        </w:rPr>
        <w:t>„л“,</w:t>
      </w:r>
      <w:r w:rsidR="00426D14" w:rsidRPr="00426D14">
        <w:rPr>
          <w:sz w:val="24"/>
          <w:szCs w:val="24"/>
        </w:rPr>
        <w:t xml:space="preserve"> отдел</w:t>
      </w:r>
      <w:r w:rsidR="00426D14" w:rsidRPr="00426D14">
        <w:rPr>
          <w:sz w:val="24"/>
          <w:szCs w:val="24"/>
          <w:lang w:val="en-US"/>
        </w:rPr>
        <w:t xml:space="preserve"> </w:t>
      </w:r>
      <w:r w:rsidR="00426D14" w:rsidRPr="00426D14">
        <w:rPr>
          <w:b/>
          <w:sz w:val="24"/>
          <w:szCs w:val="24"/>
          <w:lang w:val="en-US"/>
        </w:rPr>
        <w:t>1</w:t>
      </w:r>
      <w:r w:rsidR="00426D14" w:rsidRPr="00426D14">
        <w:rPr>
          <w:b/>
          <w:sz w:val="24"/>
          <w:szCs w:val="24"/>
        </w:rPr>
        <w:t xml:space="preserve">85 </w:t>
      </w:r>
      <w:r w:rsidR="00426D14" w:rsidRPr="00426D14">
        <w:rPr>
          <w:sz w:val="24"/>
          <w:szCs w:val="24"/>
        </w:rPr>
        <w:t xml:space="preserve">подотдел </w:t>
      </w:r>
      <w:r w:rsidR="00426D14" w:rsidRPr="00426D14">
        <w:rPr>
          <w:b/>
          <w:sz w:val="24"/>
          <w:szCs w:val="24"/>
        </w:rPr>
        <w:t xml:space="preserve">„в“, </w:t>
      </w:r>
      <w:r w:rsidR="00426D14" w:rsidRPr="00426D14">
        <w:rPr>
          <w:sz w:val="24"/>
          <w:szCs w:val="24"/>
        </w:rPr>
        <w:t>временен склад</w:t>
      </w:r>
      <w:r w:rsidR="00426D14" w:rsidRPr="00426D14">
        <w:rPr>
          <w:b/>
          <w:sz w:val="24"/>
          <w:szCs w:val="24"/>
        </w:rPr>
        <w:t xml:space="preserve"> „Бахчалия”</w:t>
      </w:r>
      <w:r w:rsidR="00426D14" w:rsidRPr="00426D14">
        <w:rPr>
          <w:b/>
          <w:bCs/>
          <w:sz w:val="24"/>
          <w:szCs w:val="24"/>
        </w:rPr>
        <w:t xml:space="preserve">, </w:t>
      </w:r>
      <w:r w:rsidR="00426D14" w:rsidRPr="00426D14">
        <w:rPr>
          <w:bCs/>
          <w:sz w:val="24"/>
          <w:szCs w:val="24"/>
        </w:rPr>
        <w:t xml:space="preserve">дървесен вид: </w:t>
      </w:r>
      <w:r w:rsidR="00426D14" w:rsidRPr="00426D14">
        <w:rPr>
          <w:b/>
          <w:bCs/>
          <w:sz w:val="24"/>
          <w:szCs w:val="24"/>
        </w:rPr>
        <w:t xml:space="preserve">здб, бл, цр, гбр, </w:t>
      </w:r>
      <w:r w:rsidR="00426D14" w:rsidRPr="00426D14">
        <w:rPr>
          <w:bCs/>
          <w:sz w:val="24"/>
          <w:szCs w:val="24"/>
        </w:rPr>
        <w:t xml:space="preserve">съгласно приложената сортиментна ведомост, количество дървесина: </w:t>
      </w:r>
      <w:r w:rsidR="00426D14" w:rsidRPr="00426D14">
        <w:rPr>
          <w:b/>
          <w:bCs/>
          <w:sz w:val="24"/>
          <w:szCs w:val="24"/>
        </w:rPr>
        <w:t>308 пл. куб. м., в това число 421 пр. куб. м.</w:t>
      </w:r>
      <w:r w:rsidRPr="00426D14">
        <w:rPr>
          <w:b/>
          <w:sz w:val="24"/>
          <w:szCs w:val="24"/>
          <w:lang w:val="bg-BG"/>
        </w:rPr>
        <w:t xml:space="preserve">, </w:t>
      </w:r>
      <w:r w:rsidRPr="00426D14">
        <w:rPr>
          <w:sz w:val="24"/>
          <w:szCs w:val="24"/>
          <w:lang w:val="bg-BG"/>
        </w:rPr>
        <w:t>разпределено по категории</w:t>
      </w:r>
      <w:r w:rsidR="005C6B75" w:rsidRPr="00426D14">
        <w:rPr>
          <w:sz w:val="24"/>
          <w:szCs w:val="24"/>
          <w:lang w:val="bg-BG"/>
        </w:rPr>
        <w:t xml:space="preserve"> дървесина и </w:t>
      </w:r>
      <w:r w:rsidRPr="00426D14">
        <w:rPr>
          <w:sz w:val="24"/>
          <w:szCs w:val="24"/>
          <w:lang w:val="bg-BG"/>
        </w:rPr>
        <w:t>сортименти както следва</w:t>
      </w:r>
      <w:r w:rsidRPr="00426D14">
        <w:rPr>
          <w:b/>
          <w:sz w:val="24"/>
          <w:szCs w:val="24"/>
          <w:lang w:val="bg-BG"/>
        </w:rPr>
        <w:t>:</w:t>
      </w:r>
    </w:p>
    <w:p w:rsidR="00426D14" w:rsidRPr="00FD0C14" w:rsidRDefault="00426D14"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426D14" w:rsidTr="005F025F">
        <w:trPr>
          <w:cantSplit/>
          <w:trHeight w:val="923"/>
        </w:trPr>
        <w:tc>
          <w:tcPr>
            <w:tcW w:w="946" w:type="dxa"/>
            <w:vMerge w:val="restart"/>
            <w:tcBorders>
              <w:top w:val="single" w:sz="4" w:space="0" w:color="auto"/>
              <w:left w:val="single" w:sz="4" w:space="0" w:color="auto"/>
              <w:bottom w:val="nil"/>
              <w:right w:val="nil"/>
            </w:tcBorders>
            <w:vAlign w:val="center"/>
            <w:hideMark/>
          </w:tcPr>
          <w:p w:rsidR="00426D14" w:rsidRDefault="00426D14" w:rsidP="005F025F">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426D14" w:rsidRDefault="00426D14" w:rsidP="005F025F">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426D14" w:rsidRDefault="00426D14" w:rsidP="005F025F">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426D14" w:rsidRDefault="00426D14" w:rsidP="005F025F">
            <w:pPr>
              <w:jc w:val="center"/>
              <w:rPr>
                <w:b/>
                <w:bCs/>
              </w:rPr>
            </w:pPr>
            <w:r>
              <w:rPr>
                <w:b/>
                <w:bCs/>
              </w:rPr>
              <w:t>Сортименти</w:t>
            </w:r>
          </w:p>
        </w:tc>
        <w:tc>
          <w:tcPr>
            <w:tcW w:w="1457" w:type="dxa"/>
            <w:gridSpan w:val="2"/>
            <w:tcBorders>
              <w:top w:val="single" w:sz="4" w:space="0" w:color="auto"/>
              <w:left w:val="nil"/>
              <w:bottom w:val="nil"/>
              <w:right w:val="nil"/>
            </w:tcBorders>
          </w:tcPr>
          <w:p w:rsidR="00426D14" w:rsidRDefault="00426D14" w:rsidP="005F025F">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426D14" w:rsidRDefault="00426D14" w:rsidP="005F025F">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426D14" w:rsidRDefault="00426D14" w:rsidP="005F025F">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426D14" w:rsidRDefault="00426D14" w:rsidP="005F025F">
            <w:pPr>
              <w:jc w:val="center"/>
              <w:rPr>
                <w:b/>
                <w:bCs/>
                <w:color w:val="000000"/>
              </w:rPr>
            </w:pPr>
            <w:r>
              <w:rPr>
                <w:b/>
                <w:bCs/>
                <w:color w:val="000000"/>
              </w:rPr>
              <w:t>Обща стойност лв. без ДДС</w:t>
            </w:r>
          </w:p>
        </w:tc>
      </w:tr>
      <w:tr w:rsidR="00426D14" w:rsidTr="005F025F">
        <w:trPr>
          <w:cantSplit/>
          <w:trHeight w:val="327"/>
        </w:trPr>
        <w:tc>
          <w:tcPr>
            <w:tcW w:w="946" w:type="dxa"/>
            <w:vMerge/>
            <w:tcBorders>
              <w:top w:val="single" w:sz="4" w:space="0" w:color="auto"/>
              <w:left w:val="single" w:sz="4" w:space="0" w:color="auto"/>
              <w:bottom w:val="nil"/>
              <w:right w:val="nil"/>
            </w:tcBorders>
            <w:vAlign w:val="center"/>
            <w:hideMark/>
          </w:tcPr>
          <w:p w:rsidR="00426D14" w:rsidRDefault="00426D14" w:rsidP="005F025F">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426D14" w:rsidRDefault="00426D14" w:rsidP="005F025F">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426D14" w:rsidRDefault="00426D14" w:rsidP="005F025F">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426D14" w:rsidRDefault="00426D14" w:rsidP="005F025F">
            <w:pPr>
              <w:rPr>
                <w:b/>
                <w:bCs/>
              </w:rPr>
            </w:pPr>
          </w:p>
        </w:tc>
        <w:tc>
          <w:tcPr>
            <w:tcW w:w="708" w:type="dxa"/>
            <w:tcBorders>
              <w:top w:val="single" w:sz="4" w:space="0" w:color="auto"/>
              <w:left w:val="nil"/>
              <w:bottom w:val="single" w:sz="4" w:space="0" w:color="auto"/>
              <w:right w:val="single" w:sz="4" w:space="0" w:color="auto"/>
            </w:tcBorders>
          </w:tcPr>
          <w:p w:rsidR="00426D14" w:rsidRDefault="00426D14" w:rsidP="005F025F">
            <w:pPr>
              <w:jc w:val="center"/>
              <w:rPr>
                <w:b/>
                <w:bCs/>
                <w:color w:val="000000"/>
              </w:rPr>
            </w:pPr>
          </w:p>
          <w:p w:rsidR="00426D14" w:rsidRDefault="00426D14" w:rsidP="005F025F">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426D14" w:rsidRDefault="00426D14" w:rsidP="005F025F">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426D14" w:rsidRDefault="00426D14" w:rsidP="005F025F">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426D14" w:rsidRDefault="00426D14" w:rsidP="005F025F">
            <w:pPr>
              <w:rPr>
                <w:b/>
                <w:bCs/>
                <w:color w:val="000000"/>
              </w:rPr>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val="restart"/>
            <w:tcBorders>
              <w:top w:val="single" w:sz="4" w:space="0" w:color="auto"/>
              <w:left w:val="single" w:sz="4" w:space="0" w:color="auto"/>
              <w:right w:val="single" w:sz="4" w:space="0" w:color="auto"/>
            </w:tcBorders>
            <w:noWrap/>
            <w:vAlign w:val="center"/>
          </w:tcPr>
          <w:p w:rsidR="00426D14" w:rsidRDefault="00426D14" w:rsidP="005F025F">
            <w:pPr>
              <w:ind w:left="197"/>
              <w:jc w:val="center"/>
              <w:rPr>
                <w:b/>
                <w:bCs/>
              </w:rPr>
            </w:pPr>
            <w:r>
              <w:rPr>
                <w:b/>
                <w:bCs/>
              </w:rPr>
              <w:t>172 т</w:t>
            </w: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Средна техн. дървесина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5</w:t>
            </w:r>
          </w:p>
        </w:tc>
        <w:tc>
          <w:tcPr>
            <w:tcW w:w="749" w:type="dxa"/>
            <w:tcBorders>
              <w:top w:val="single" w:sz="4" w:space="0" w:color="auto"/>
              <w:left w:val="single" w:sz="4" w:space="0" w:color="auto"/>
              <w:bottom w:val="nil"/>
              <w:right w:val="nil"/>
            </w:tcBorders>
            <w:vAlign w:val="center"/>
          </w:tcPr>
          <w:p w:rsidR="00426D14" w:rsidRDefault="00426D14" w:rsidP="005F025F">
            <w:pPr>
              <w:jc w:val="center"/>
            </w:pPr>
            <w:r>
              <w:t>8</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13</w:t>
            </w:r>
          </w:p>
        </w:tc>
        <w:tc>
          <w:tcPr>
            <w:tcW w:w="749" w:type="dxa"/>
            <w:tcBorders>
              <w:top w:val="single" w:sz="4" w:space="0" w:color="auto"/>
              <w:left w:val="single" w:sz="4" w:space="0" w:color="auto"/>
              <w:bottom w:val="nil"/>
              <w:right w:val="nil"/>
            </w:tcBorders>
            <w:vAlign w:val="center"/>
          </w:tcPr>
          <w:p w:rsidR="00426D14" w:rsidRDefault="00426D14" w:rsidP="005F025F">
            <w:pPr>
              <w:jc w:val="center"/>
            </w:pPr>
            <w:r>
              <w:t>22</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Цр</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6</w:t>
            </w:r>
          </w:p>
        </w:tc>
        <w:tc>
          <w:tcPr>
            <w:tcW w:w="749" w:type="dxa"/>
            <w:tcBorders>
              <w:top w:val="single" w:sz="4" w:space="0" w:color="auto"/>
              <w:left w:val="single" w:sz="4" w:space="0" w:color="auto"/>
              <w:bottom w:val="nil"/>
              <w:right w:val="nil"/>
            </w:tcBorders>
            <w:vAlign w:val="center"/>
          </w:tcPr>
          <w:p w:rsidR="00426D14" w:rsidRDefault="00426D14" w:rsidP="005F025F">
            <w:pPr>
              <w:jc w:val="center"/>
            </w:pPr>
            <w:r>
              <w:t>10</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43</w:t>
            </w:r>
          </w:p>
        </w:tc>
        <w:tc>
          <w:tcPr>
            <w:tcW w:w="749" w:type="dxa"/>
            <w:tcBorders>
              <w:top w:val="single" w:sz="4" w:space="0" w:color="auto"/>
              <w:left w:val="single" w:sz="4" w:space="0" w:color="auto"/>
              <w:bottom w:val="nil"/>
              <w:right w:val="nil"/>
            </w:tcBorders>
            <w:vAlign w:val="center"/>
          </w:tcPr>
          <w:p w:rsidR="00426D14" w:rsidRDefault="00426D14" w:rsidP="005F025F">
            <w:pPr>
              <w:jc w:val="center"/>
            </w:pPr>
            <w:r>
              <w:t>78</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left w:val="single" w:sz="4" w:space="0" w:color="auto"/>
              <w:bottom w:val="single" w:sz="4" w:space="0" w:color="auto"/>
              <w:right w:val="single" w:sz="4" w:space="0" w:color="auto"/>
            </w:tcBorders>
            <w:noWrap/>
            <w:vAlign w:val="center"/>
          </w:tcPr>
          <w:p w:rsidR="00426D14" w:rsidRDefault="00426D14" w:rsidP="005F025F">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Цр</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426D14" w:rsidRDefault="00426D14" w:rsidP="005F025F">
            <w:pPr>
              <w:jc w:val="center"/>
            </w:pPr>
            <w:r>
              <w:t>21</w:t>
            </w:r>
          </w:p>
        </w:tc>
        <w:tc>
          <w:tcPr>
            <w:tcW w:w="749" w:type="dxa"/>
            <w:tcBorders>
              <w:top w:val="single" w:sz="4" w:space="0" w:color="auto"/>
              <w:left w:val="single" w:sz="4" w:space="0" w:color="auto"/>
              <w:bottom w:val="single" w:sz="4" w:space="0" w:color="auto"/>
              <w:right w:val="nil"/>
            </w:tcBorders>
            <w:vAlign w:val="center"/>
          </w:tcPr>
          <w:p w:rsidR="00426D14" w:rsidRDefault="00426D14" w:rsidP="005F025F">
            <w:pPr>
              <w:jc w:val="center"/>
            </w:pPr>
            <w:r>
              <w:t>38</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tc>
        <w:tc>
          <w:tcPr>
            <w:tcW w:w="708" w:type="dxa"/>
            <w:tcBorders>
              <w:top w:val="single" w:sz="4" w:space="0" w:color="auto"/>
              <w:left w:val="single" w:sz="4" w:space="0" w:color="auto"/>
              <w:bottom w:val="single" w:sz="4" w:space="0" w:color="auto"/>
              <w:right w:val="single" w:sz="4" w:space="0" w:color="auto"/>
            </w:tcBorders>
          </w:tcPr>
          <w:p w:rsidR="00426D14" w:rsidRPr="009B4B7E" w:rsidRDefault="00426D14" w:rsidP="005F025F">
            <w:pPr>
              <w:jc w:val="center"/>
              <w:rPr>
                <w:b/>
              </w:rPr>
            </w:pPr>
            <w:r>
              <w:rPr>
                <w:b/>
              </w:rPr>
              <w:t>88</w:t>
            </w:r>
          </w:p>
        </w:tc>
        <w:tc>
          <w:tcPr>
            <w:tcW w:w="749" w:type="dxa"/>
            <w:tcBorders>
              <w:top w:val="single" w:sz="4" w:space="0" w:color="auto"/>
              <w:left w:val="single" w:sz="4" w:space="0" w:color="auto"/>
              <w:bottom w:val="single" w:sz="4" w:space="0" w:color="auto"/>
              <w:right w:val="single" w:sz="4" w:space="0" w:color="auto"/>
            </w:tcBorders>
            <w:vAlign w:val="center"/>
          </w:tcPr>
          <w:p w:rsidR="00426D14" w:rsidRPr="009B4B7E" w:rsidRDefault="00426D14" w:rsidP="005F025F">
            <w:pPr>
              <w:jc w:val="center"/>
              <w:rPr>
                <w:b/>
              </w:rPr>
            </w:pPr>
            <w:r>
              <w:rPr>
                <w:b/>
              </w:rPr>
              <w:t>156</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Pr="00FA665C" w:rsidRDefault="00426D14" w:rsidP="005F025F">
            <w:pPr>
              <w:jc w:val="right"/>
              <w:rPr>
                <w:b/>
              </w:rPr>
            </w:pPr>
          </w:p>
        </w:tc>
      </w:tr>
      <w:tr w:rsidR="00426D14" w:rsidTr="005F025F">
        <w:trPr>
          <w:trHeight w:val="157"/>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ind w:left="197"/>
              <w:jc w:val="center"/>
              <w:rPr>
                <w:b/>
                <w:bCs/>
              </w:rPr>
            </w:pPr>
            <w:r>
              <w:rPr>
                <w:b/>
                <w:bCs/>
              </w:rPr>
              <w:t>182 т</w:t>
            </w:r>
          </w:p>
        </w:tc>
        <w:tc>
          <w:tcPr>
            <w:tcW w:w="709" w:type="dxa"/>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426D14" w:rsidRDefault="00426D14" w:rsidP="005F025F">
            <w:r>
              <w:t>Средна техн. дървесина</w:t>
            </w:r>
          </w:p>
        </w:tc>
        <w:tc>
          <w:tcPr>
            <w:tcW w:w="708" w:type="dxa"/>
            <w:tcBorders>
              <w:top w:val="single" w:sz="4" w:space="0" w:color="auto"/>
              <w:left w:val="single" w:sz="4" w:space="0" w:color="auto"/>
              <w:bottom w:val="nil"/>
              <w:right w:val="single" w:sz="4" w:space="0" w:color="auto"/>
            </w:tcBorders>
            <w:hideMark/>
          </w:tcPr>
          <w:p w:rsidR="00426D14" w:rsidRDefault="00426D14" w:rsidP="005F025F">
            <w:pPr>
              <w:jc w:val="center"/>
            </w:pPr>
            <w:r>
              <w:t>10</w:t>
            </w:r>
          </w:p>
        </w:tc>
        <w:tc>
          <w:tcPr>
            <w:tcW w:w="749" w:type="dxa"/>
            <w:tcBorders>
              <w:top w:val="single" w:sz="4" w:space="0" w:color="auto"/>
              <w:left w:val="single" w:sz="4" w:space="0" w:color="auto"/>
              <w:bottom w:val="nil"/>
              <w:right w:val="nil"/>
            </w:tcBorders>
            <w:vAlign w:val="center"/>
            <w:hideMark/>
          </w:tcPr>
          <w:p w:rsidR="00426D14" w:rsidRDefault="00426D14" w:rsidP="005F025F">
            <w:pPr>
              <w:jc w:val="center"/>
            </w:pPr>
            <w:r>
              <w:t>17</w:t>
            </w:r>
          </w:p>
        </w:tc>
        <w:tc>
          <w:tcPr>
            <w:tcW w:w="1071" w:type="dxa"/>
            <w:tcBorders>
              <w:top w:val="single" w:sz="4" w:space="0" w:color="auto"/>
              <w:left w:val="single" w:sz="8"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right"/>
            </w:pPr>
          </w:p>
        </w:tc>
      </w:tr>
      <w:tr w:rsidR="00426D14" w:rsidTr="005F025F">
        <w:trPr>
          <w:trHeight w:val="261"/>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Средна техн. дървесина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2</w:t>
            </w:r>
          </w:p>
        </w:tc>
        <w:tc>
          <w:tcPr>
            <w:tcW w:w="749" w:type="dxa"/>
            <w:tcBorders>
              <w:top w:val="single" w:sz="4" w:space="0" w:color="auto"/>
              <w:left w:val="single" w:sz="4" w:space="0" w:color="auto"/>
              <w:bottom w:val="nil"/>
              <w:right w:val="single" w:sz="4" w:space="0" w:color="auto"/>
            </w:tcBorders>
            <w:vAlign w:val="center"/>
          </w:tcPr>
          <w:p w:rsidR="00426D14" w:rsidRDefault="00426D14" w:rsidP="005F025F">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261"/>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r>
              <w:rPr>
                <w:b/>
                <w:bCs/>
              </w:rPr>
              <w:t>25115</w:t>
            </w:r>
          </w:p>
        </w:tc>
        <w:tc>
          <w:tcPr>
            <w:tcW w:w="1181" w:type="dxa"/>
            <w:vMerge/>
            <w:tcBorders>
              <w:top w:val="single" w:sz="4" w:space="0" w:color="auto"/>
              <w:left w:val="single" w:sz="4" w:space="0" w:color="auto"/>
              <w:bottom w:val="single" w:sz="4" w:space="0" w:color="auto"/>
              <w:right w:val="single" w:sz="4" w:space="0" w:color="auto"/>
            </w:tcBorders>
            <w:vAlign w:val="center"/>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3</w:t>
            </w:r>
          </w:p>
        </w:tc>
        <w:tc>
          <w:tcPr>
            <w:tcW w:w="749" w:type="dxa"/>
            <w:tcBorders>
              <w:top w:val="single" w:sz="4" w:space="0" w:color="auto"/>
              <w:left w:val="single" w:sz="4" w:space="0" w:color="auto"/>
              <w:bottom w:val="nil"/>
              <w:right w:val="single" w:sz="4" w:space="0" w:color="auto"/>
            </w:tcBorders>
            <w:vAlign w:val="center"/>
          </w:tcPr>
          <w:p w:rsidR="00426D14" w:rsidRDefault="00426D14" w:rsidP="005F025F">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261"/>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3</w:t>
            </w:r>
          </w:p>
        </w:tc>
        <w:tc>
          <w:tcPr>
            <w:tcW w:w="749" w:type="dxa"/>
            <w:tcBorders>
              <w:top w:val="single" w:sz="4" w:space="0" w:color="auto"/>
              <w:left w:val="single" w:sz="4" w:space="0" w:color="auto"/>
              <w:bottom w:val="nil"/>
              <w:right w:val="single" w:sz="4" w:space="0" w:color="auto"/>
            </w:tcBorders>
            <w:vAlign w:val="center"/>
          </w:tcPr>
          <w:p w:rsidR="00426D14" w:rsidRDefault="00426D14" w:rsidP="005F025F">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261"/>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Бл</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nil"/>
              <w:right w:val="single" w:sz="4" w:space="0" w:color="auto"/>
            </w:tcBorders>
          </w:tcPr>
          <w:p w:rsidR="00426D14" w:rsidRDefault="00426D14" w:rsidP="005F025F">
            <w:pPr>
              <w:jc w:val="center"/>
            </w:pPr>
            <w:r>
              <w:t>21</w:t>
            </w:r>
          </w:p>
        </w:tc>
        <w:tc>
          <w:tcPr>
            <w:tcW w:w="749" w:type="dxa"/>
            <w:tcBorders>
              <w:top w:val="single" w:sz="4" w:space="0" w:color="auto"/>
              <w:left w:val="single" w:sz="4" w:space="0" w:color="auto"/>
              <w:bottom w:val="nil"/>
              <w:right w:val="single" w:sz="4" w:space="0" w:color="auto"/>
            </w:tcBorders>
            <w:vAlign w:val="center"/>
          </w:tcPr>
          <w:p w:rsidR="00426D14" w:rsidRDefault="00426D14" w:rsidP="005F025F">
            <w:pPr>
              <w:jc w:val="center"/>
            </w:pPr>
            <w:r>
              <w:t>38</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r>
      <w:tr w:rsidR="00426D14" w:rsidTr="005F025F">
        <w:trPr>
          <w:trHeight w:val="261"/>
        </w:trPr>
        <w:tc>
          <w:tcPr>
            <w:tcW w:w="946" w:type="dxa"/>
            <w:tcBorders>
              <w:top w:val="nil"/>
              <w:left w:val="single" w:sz="4" w:space="0" w:color="auto"/>
              <w:bottom w:val="nil"/>
              <w:right w:val="single" w:sz="4" w:space="0" w:color="auto"/>
            </w:tcBorders>
            <w:noWrap/>
            <w:vAlign w:val="center"/>
          </w:tcPr>
          <w:p w:rsidR="00426D14" w:rsidRDefault="00426D14" w:rsidP="005F025F">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426D14" w:rsidRDefault="00426D14" w:rsidP="005F025F">
            <w:r>
              <w:t>Дърва за огрев</w:t>
            </w:r>
          </w:p>
        </w:tc>
        <w:tc>
          <w:tcPr>
            <w:tcW w:w="708" w:type="dxa"/>
            <w:tcBorders>
              <w:top w:val="single" w:sz="4" w:space="0" w:color="auto"/>
              <w:left w:val="single" w:sz="4" w:space="0" w:color="auto"/>
              <w:bottom w:val="nil"/>
              <w:right w:val="single" w:sz="4" w:space="0" w:color="auto"/>
            </w:tcBorders>
            <w:hideMark/>
          </w:tcPr>
          <w:p w:rsidR="00426D14" w:rsidRDefault="00426D14" w:rsidP="005F025F">
            <w:pPr>
              <w:jc w:val="center"/>
            </w:pPr>
            <w:r>
              <w:t>8</w:t>
            </w:r>
          </w:p>
        </w:tc>
        <w:tc>
          <w:tcPr>
            <w:tcW w:w="749" w:type="dxa"/>
            <w:tcBorders>
              <w:top w:val="single" w:sz="4" w:space="0" w:color="auto"/>
              <w:left w:val="single" w:sz="4" w:space="0" w:color="auto"/>
              <w:bottom w:val="nil"/>
              <w:right w:val="single" w:sz="4" w:space="0" w:color="auto"/>
            </w:tcBorders>
            <w:vAlign w:val="center"/>
            <w:hideMark/>
          </w:tcPr>
          <w:p w:rsidR="00426D14" w:rsidRDefault="00426D14" w:rsidP="005F025F">
            <w:pPr>
              <w:jc w:val="center"/>
            </w:pPr>
            <w:r>
              <w:t>15</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right"/>
            </w:pPr>
          </w:p>
        </w:tc>
      </w:tr>
      <w:tr w:rsidR="00426D14" w:rsidTr="005F025F">
        <w:trPr>
          <w:trHeight w:val="261"/>
        </w:trPr>
        <w:tc>
          <w:tcPr>
            <w:tcW w:w="946" w:type="dxa"/>
            <w:vMerge w:val="restart"/>
            <w:tcBorders>
              <w:top w:val="nil"/>
              <w:left w:val="single" w:sz="4" w:space="0" w:color="auto"/>
              <w:bottom w:val="single" w:sz="4" w:space="0" w:color="auto"/>
              <w:right w:val="single" w:sz="4" w:space="0" w:color="auto"/>
            </w:tcBorders>
            <w:vAlign w:val="center"/>
            <w:hideMark/>
          </w:tcPr>
          <w:p w:rsidR="00426D14" w:rsidRDefault="00426D14" w:rsidP="005F025F">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426D14" w:rsidRDefault="00426D14" w:rsidP="005F025F">
            <w:r>
              <w:t>Дърва за огрев</w:t>
            </w:r>
          </w:p>
        </w:tc>
        <w:tc>
          <w:tcPr>
            <w:tcW w:w="708" w:type="dxa"/>
            <w:tcBorders>
              <w:top w:val="single" w:sz="4" w:space="0" w:color="auto"/>
              <w:left w:val="single" w:sz="4" w:space="0" w:color="auto"/>
              <w:bottom w:val="nil"/>
              <w:right w:val="single" w:sz="4" w:space="0" w:color="auto"/>
            </w:tcBorders>
            <w:hideMark/>
          </w:tcPr>
          <w:p w:rsidR="00426D14" w:rsidRDefault="00426D14" w:rsidP="005F025F">
            <w:pPr>
              <w:jc w:val="center"/>
            </w:pPr>
            <w:r>
              <w:t>3</w:t>
            </w:r>
          </w:p>
        </w:tc>
        <w:tc>
          <w:tcPr>
            <w:tcW w:w="749" w:type="dxa"/>
            <w:tcBorders>
              <w:top w:val="single" w:sz="4" w:space="0" w:color="auto"/>
              <w:left w:val="single" w:sz="4" w:space="0" w:color="auto"/>
              <w:bottom w:val="nil"/>
              <w:right w:val="single" w:sz="4" w:space="0" w:color="auto"/>
            </w:tcBorders>
            <w:vAlign w:val="center"/>
            <w:hideMark/>
          </w:tcPr>
          <w:p w:rsidR="00426D14" w:rsidRDefault="00426D14" w:rsidP="005F025F">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right"/>
            </w:pPr>
          </w:p>
        </w:tc>
      </w:tr>
      <w:tr w:rsidR="00426D14" w:rsidTr="005F025F">
        <w:trPr>
          <w:trHeight w:val="301"/>
        </w:trPr>
        <w:tc>
          <w:tcPr>
            <w:tcW w:w="946" w:type="dxa"/>
            <w:vMerge/>
            <w:tcBorders>
              <w:top w:val="nil"/>
              <w:left w:val="single" w:sz="4" w:space="0" w:color="auto"/>
              <w:bottom w:val="single" w:sz="4" w:space="0" w:color="auto"/>
              <w:right w:val="single" w:sz="4" w:space="0" w:color="auto"/>
            </w:tcBorders>
            <w:vAlign w:val="center"/>
            <w:hideMark/>
          </w:tcPr>
          <w:p w:rsidR="00426D14" w:rsidRDefault="00426D14" w:rsidP="005F025F">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426D14" w:rsidRDefault="00426D14" w:rsidP="005F025F">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tc>
        <w:tc>
          <w:tcPr>
            <w:tcW w:w="708" w:type="dxa"/>
            <w:tcBorders>
              <w:top w:val="single" w:sz="8" w:space="0" w:color="auto"/>
              <w:left w:val="single" w:sz="4" w:space="0" w:color="auto"/>
              <w:bottom w:val="single" w:sz="4" w:space="0" w:color="auto"/>
              <w:right w:val="single" w:sz="4" w:space="0" w:color="auto"/>
            </w:tcBorders>
            <w:hideMark/>
          </w:tcPr>
          <w:p w:rsidR="00426D14" w:rsidRDefault="00426D14" w:rsidP="005F025F">
            <w:pPr>
              <w:jc w:val="center"/>
              <w:rPr>
                <w:b/>
              </w:rPr>
            </w:pPr>
            <w:r>
              <w:rPr>
                <w:b/>
              </w:rPr>
              <w:t>50</w:t>
            </w:r>
          </w:p>
        </w:tc>
        <w:tc>
          <w:tcPr>
            <w:tcW w:w="749" w:type="dxa"/>
            <w:tcBorders>
              <w:top w:val="single" w:sz="8" w:space="0" w:color="auto"/>
              <w:left w:val="single" w:sz="4" w:space="0" w:color="auto"/>
              <w:bottom w:val="single" w:sz="4" w:space="0" w:color="auto"/>
              <w:right w:val="single" w:sz="4" w:space="0" w:color="auto"/>
            </w:tcBorders>
            <w:vAlign w:val="center"/>
            <w:hideMark/>
          </w:tcPr>
          <w:p w:rsidR="00426D14" w:rsidRDefault="00426D14" w:rsidP="005F025F">
            <w:pPr>
              <w:jc w:val="center"/>
              <w:rPr>
                <w:b/>
              </w:rPr>
            </w:pPr>
            <w:r>
              <w:rPr>
                <w:b/>
              </w:rPr>
              <w:t>88</w:t>
            </w:r>
          </w:p>
        </w:tc>
        <w:tc>
          <w:tcPr>
            <w:tcW w:w="1071"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right"/>
              <w:rPr>
                <w:b/>
                <w:lang w:val="en-US"/>
              </w:rPr>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val="restart"/>
            <w:tcBorders>
              <w:top w:val="single" w:sz="4" w:space="0" w:color="auto"/>
              <w:left w:val="single" w:sz="4" w:space="0" w:color="auto"/>
              <w:right w:val="single" w:sz="4" w:space="0" w:color="auto"/>
            </w:tcBorders>
            <w:noWrap/>
            <w:vAlign w:val="center"/>
          </w:tcPr>
          <w:p w:rsidR="00426D14" w:rsidRDefault="00426D14" w:rsidP="005F025F">
            <w:pPr>
              <w:jc w:val="center"/>
              <w:rPr>
                <w:b/>
                <w:bCs/>
              </w:rPr>
            </w:pPr>
            <w:r>
              <w:rPr>
                <w:b/>
                <w:bCs/>
              </w:rPr>
              <w:t>184 л</w:t>
            </w: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Трупи за бичене ≥ 30 см.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18</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Трупи за бичене 18÷29 см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31</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5</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9</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ОЗМ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7</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10</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40</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73</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Гбр</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4</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tc>
        <w:tc>
          <w:tcPr>
            <w:tcW w:w="708" w:type="dxa"/>
            <w:tcBorders>
              <w:top w:val="single" w:sz="4" w:space="0" w:color="auto"/>
              <w:left w:val="single" w:sz="4" w:space="0" w:color="auto"/>
              <w:bottom w:val="single" w:sz="8" w:space="0" w:color="auto"/>
              <w:right w:val="single" w:sz="4" w:space="0" w:color="auto"/>
            </w:tcBorders>
          </w:tcPr>
          <w:p w:rsidR="00426D14" w:rsidRPr="00ED46E0" w:rsidRDefault="00426D14" w:rsidP="005F025F">
            <w:pPr>
              <w:jc w:val="center"/>
              <w:rPr>
                <w:b/>
              </w:rPr>
            </w:pPr>
            <w:r>
              <w:rPr>
                <w:b/>
              </w:rPr>
              <w:t>115</w:t>
            </w:r>
          </w:p>
        </w:tc>
        <w:tc>
          <w:tcPr>
            <w:tcW w:w="749" w:type="dxa"/>
            <w:tcBorders>
              <w:top w:val="single" w:sz="4" w:space="0" w:color="auto"/>
              <w:left w:val="single" w:sz="4" w:space="0" w:color="auto"/>
              <w:bottom w:val="single" w:sz="8" w:space="0" w:color="auto"/>
              <w:right w:val="nil"/>
            </w:tcBorders>
            <w:vAlign w:val="center"/>
          </w:tcPr>
          <w:p w:rsidR="00426D14" w:rsidRPr="00ED46E0" w:rsidRDefault="00426D14" w:rsidP="005F025F">
            <w:pPr>
              <w:jc w:val="center"/>
              <w:rPr>
                <w:b/>
              </w:rPr>
            </w:pPr>
            <w:r>
              <w:rPr>
                <w:b/>
              </w:rPr>
              <w:t>106</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Pr="00ED46E0" w:rsidRDefault="00426D14" w:rsidP="005F025F">
            <w:pPr>
              <w:jc w:val="right"/>
              <w:rPr>
                <w:b/>
              </w:rPr>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val="restart"/>
            <w:tcBorders>
              <w:top w:val="single" w:sz="4" w:space="0" w:color="auto"/>
              <w:left w:val="single" w:sz="4" w:space="0" w:color="auto"/>
              <w:right w:val="single" w:sz="4" w:space="0" w:color="auto"/>
            </w:tcBorders>
            <w:noWrap/>
            <w:vAlign w:val="center"/>
          </w:tcPr>
          <w:p w:rsidR="00426D14" w:rsidRDefault="00426D14" w:rsidP="005F025F">
            <w:pPr>
              <w:jc w:val="center"/>
              <w:rPr>
                <w:b/>
                <w:bCs/>
              </w:rPr>
            </w:pPr>
            <w:r>
              <w:rPr>
                <w:b/>
                <w:bCs/>
              </w:rPr>
              <w:t>185 в</w:t>
            </w: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Трупи за бичене ≥ 30 см.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1</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Трупи за бичене 18÷29 см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12</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3</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ОЗМ</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2</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center"/>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3</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Цр</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3</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Здб</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25</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181" w:type="dxa"/>
            <w:vMerge/>
            <w:tcBorders>
              <w:left w:val="single" w:sz="4" w:space="0" w:color="auto"/>
              <w:bottom w:val="single" w:sz="4" w:space="0" w:color="auto"/>
              <w:right w:val="single" w:sz="4" w:space="0" w:color="auto"/>
            </w:tcBorders>
            <w:noWrap/>
            <w:vAlign w:val="center"/>
          </w:tcPr>
          <w:p w:rsidR="00426D14" w:rsidRDefault="00426D14" w:rsidP="005F025F">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26D14" w:rsidRDefault="00426D14" w:rsidP="005F025F">
            <w:pPr>
              <w:jc w:val="center"/>
            </w:pPr>
            <w:r>
              <w:t>Цр</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426D14" w:rsidRDefault="00426D14" w:rsidP="005F025F">
            <w:pPr>
              <w:jc w:val="center"/>
            </w:pPr>
            <w:r>
              <w:t>6</w:t>
            </w:r>
          </w:p>
        </w:tc>
        <w:tc>
          <w:tcPr>
            <w:tcW w:w="749" w:type="dxa"/>
            <w:tcBorders>
              <w:top w:val="single" w:sz="4" w:space="0" w:color="auto"/>
              <w:left w:val="single" w:sz="4" w:space="0" w:color="auto"/>
              <w:bottom w:val="single" w:sz="8" w:space="0" w:color="auto"/>
              <w:right w:val="nil"/>
            </w:tcBorders>
            <w:vAlign w:val="center"/>
          </w:tcPr>
          <w:p w:rsidR="00426D14" w:rsidRDefault="00426D14" w:rsidP="005F025F">
            <w:pPr>
              <w:jc w:val="center"/>
            </w:pPr>
            <w:r>
              <w:t>11</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Default="00426D14" w:rsidP="005F025F">
            <w:pPr>
              <w:jc w:val="right"/>
            </w:pPr>
          </w:p>
        </w:tc>
      </w:tr>
      <w:tr w:rsidR="00426D14" w:rsidTr="005F025F">
        <w:trPr>
          <w:trHeight w:val="117"/>
        </w:trPr>
        <w:tc>
          <w:tcPr>
            <w:tcW w:w="946" w:type="dxa"/>
            <w:vMerge/>
            <w:tcBorders>
              <w:top w:val="nil"/>
              <w:left w:val="single" w:sz="4" w:space="0" w:color="auto"/>
              <w:bottom w:val="single" w:sz="4" w:space="0" w:color="auto"/>
              <w:right w:val="single" w:sz="4" w:space="0" w:color="auto"/>
            </w:tcBorders>
            <w:vAlign w:val="center"/>
          </w:tcPr>
          <w:p w:rsidR="00426D14" w:rsidRDefault="00426D14" w:rsidP="005F025F">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426D14" w:rsidRDefault="00426D14" w:rsidP="005F025F">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426D14" w:rsidRDefault="00426D14" w:rsidP="005F025F"/>
        </w:tc>
        <w:tc>
          <w:tcPr>
            <w:tcW w:w="708" w:type="dxa"/>
            <w:tcBorders>
              <w:top w:val="single" w:sz="4" w:space="0" w:color="auto"/>
              <w:left w:val="single" w:sz="4" w:space="0" w:color="auto"/>
              <w:bottom w:val="single" w:sz="8" w:space="0" w:color="auto"/>
              <w:right w:val="single" w:sz="4" w:space="0" w:color="auto"/>
            </w:tcBorders>
          </w:tcPr>
          <w:p w:rsidR="00426D14" w:rsidRPr="006E7710" w:rsidRDefault="00426D14" w:rsidP="005F025F">
            <w:pPr>
              <w:jc w:val="center"/>
              <w:rPr>
                <w:b/>
              </w:rPr>
            </w:pPr>
            <w:r>
              <w:rPr>
                <w:b/>
              </w:rPr>
              <w:t>55</w:t>
            </w:r>
          </w:p>
        </w:tc>
        <w:tc>
          <w:tcPr>
            <w:tcW w:w="749" w:type="dxa"/>
            <w:tcBorders>
              <w:top w:val="single" w:sz="4" w:space="0" w:color="auto"/>
              <w:left w:val="single" w:sz="4" w:space="0" w:color="auto"/>
              <w:bottom w:val="single" w:sz="8" w:space="0" w:color="auto"/>
              <w:right w:val="nil"/>
            </w:tcBorders>
            <w:vAlign w:val="center"/>
          </w:tcPr>
          <w:p w:rsidR="00426D14" w:rsidRPr="006E7710" w:rsidRDefault="00426D14" w:rsidP="005F025F">
            <w:pPr>
              <w:jc w:val="center"/>
              <w:rPr>
                <w:b/>
              </w:rPr>
            </w:pPr>
            <w:r>
              <w:rPr>
                <w:b/>
              </w:rPr>
              <w:t>71</w:t>
            </w:r>
          </w:p>
        </w:tc>
        <w:tc>
          <w:tcPr>
            <w:tcW w:w="1071" w:type="dxa"/>
            <w:tcBorders>
              <w:top w:val="single" w:sz="4" w:space="0" w:color="auto"/>
              <w:left w:val="single" w:sz="8" w:space="0" w:color="auto"/>
              <w:bottom w:val="single" w:sz="4" w:space="0" w:color="auto"/>
              <w:right w:val="single" w:sz="8" w:space="0" w:color="auto"/>
            </w:tcBorders>
            <w:noWrap/>
            <w:vAlign w:val="center"/>
          </w:tcPr>
          <w:p w:rsidR="00426D14" w:rsidRDefault="00426D14" w:rsidP="005F025F">
            <w:pPr>
              <w:jc w:val="right"/>
            </w:pPr>
          </w:p>
        </w:tc>
        <w:tc>
          <w:tcPr>
            <w:tcW w:w="1157" w:type="dxa"/>
            <w:tcBorders>
              <w:top w:val="single" w:sz="4" w:space="0" w:color="auto"/>
              <w:left w:val="nil"/>
              <w:bottom w:val="single" w:sz="4" w:space="0" w:color="auto"/>
              <w:right w:val="single" w:sz="8" w:space="0" w:color="auto"/>
            </w:tcBorders>
            <w:noWrap/>
            <w:vAlign w:val="center"/>
          </w:tcPr>
          <w:p w:rsidR="00426D14" w:rsidRDefault="00426D14" w:rsidP="005F025F">
            <w:pPr>
              <w:jc w:val="center"/>
            </w:pPr>
          </w:p>
        </w:tc>
        <w:tc>
          <w:tcPr>
            <w:tcW w:w="1134" w:type="dxa"/>
            <w:tcBorders>
              <w:top w:val="single" w:sz="4" w:space="0" w:color="auto"/>
              <w:left w:val="nil"/>
              <w:bottom w:val="single" w:sz="4" w:space="0" w:color="auto"/>
              <w:right w:val="single" w:sz="4" w:space="0" w:color="auto"/>
            </w:tcBorders>
            <w:noWrap/>
            <w:vAlign w:val="center"/>
          </w:tcPr>
          <w:p w:rsidR="00426D14" w:rsidRPr="006E7710" w:rsidRDefault="00426D14" w:rsidP="005F025F">
            <w:pPr>
              <w:jc w:val="right"/>
              <w:rPr>
                <w:b/>
              </w:rPr>
            </w:pPr>
          </w:p>
        </w:tc>
      </w:tr>
      <w:tr w:rsidR="00426D14" w:rsidTr="005F025F">
        <w:trPr>
          <w:trHeight w:val="175"/>
        </w:trPr>
        <w:tc>
          <w:tcPr>
            <w:tcW w:w="946" w:type="dxa"/>
            <w:vMerge/>
            <w:tcBorders>
              <w:top w:val="nil"/>
              <w:left w:val="single" w:sz="4" w:space="0" w:color="auto"/>
              <w:bottom w:val="single" w:sz="4" w:space="0" w:color="auto"/>
              <w:right w:val="single" w:sz="4" w:space="0" w:color="auto"/>
            </w:tcBorders>
            <w:vAlign w:val="center"/>
            <w:hideMark/>
          </w:tcPr>
          <w:p w:rsidR="00426D14" w:rsidRDefault="00426D14" w:rsidP="005F025F">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426D14" w:rsidRDefault="00426D14" w:rsidP="005F025F">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rPr>
                <w:b/>
                <w:bCs/>
              </w:rPr>
            </w:pPr>
            <w:r>
              <w:rPr>
                <w:b/>
                <w:bCs/>
              </w:rPr>
              <w:t>308</w:t>
            </w:r>
          </w:p>
        </w:tc>
        <w:tc>
          <w:tcPr>
            <w:tcW w:w="749" w:type="dxa"/>
            <w:tcBorders>
              <w:top w:val="single" w:sz="4" w:space="0" w:color="auto"/>
              <w:left w:val="single" w:sz="4" w:space="0" w:color="auto"/>
              <w:bottom w:val="single" w:sz="4" w:space="0" w:color="auto"/>
              <w:right w:val="single" w:sz="4" w:space="0" w:color="auto"/>
            </w:tcBorders>
            <w:vAlign w:val="center"/>
            <w:hideMark/>
          </w:tcPr>
          <w:p w:rsidR="00426D14" w:rsidRDefault="00426D14" w:rsidP="005F025F">
            <w:pPr>
              <w:jc w:val="center"/>
              <w:rPr>
                <w:b/>
                <w:bCs/>
              </w:rPr>
            </w:pPr>
            <w:r>
              <w:rPr>
                <w:b/>
                <w:bCs/>
              </w:rPr>
              <w:t>421</w:t>
            </w:r>
          </w:p>
        </w:tc>
        <w:tc>
          <w:tcPr>
            <w:tcW w:w="1071" w:type="dxa"/>
            <w:tcBorders>
              <w:top w:val="nil"/>
              <w:left w:val="single" w:sz="4" w:space="0" w:color="auto"/>
              <w:bottom w:val="single" w:sz="4" w:space="0" w:color="auto"/>
              <w:right w:val="single" w:sz="4" w:space="0" w:color="auto"/>
            </w:tcBorders>
            <w:noWrap/>
            <w:vAlign w:val="center"/>
          </w:tcPr>
          <w:p w:rsidR="00426D14" w:rsidRDefault="00426D14" w:rsidP="005F025F">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426D14" w:rsidRDefault="00426D14" w:rsidP="005F025F">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426D14" w:rsidRDefault="00426D14" w:rsidP="005F025F">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51659E">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 xml:space="preserve">(б)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w:t>
      </w:r>
      <w:r w:rsidRPr="00D63F10">
        <w:rPr>
          <w:sz w:val="24"/>
          <w:szCs w:val="24"/>
        </w:rPr>
        <w:lastRenderedPageBreak/>
        <w:t>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426D14">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426D14">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426D14">
        <w:rPr>
          <w:sz w:val="24"/>
          <w:szCs w:val="24"/>
          <w:lang w:val="bg-BG"/>
        </w:rPr>
        <w:t>5</w:t>
      </w:r>
      <w:bookmarkStart w:id="20" w:name="_GoBack"/>
      <w:bookmarkEnd w:id="20"/>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Pr="00D63F10">
        <w:rPr>
          <w:spacing w:val="-2"/>
          <w:sz w:val="24"/>
          <w:szCs w:val="24"/>
          <w:lang w:val="ru-RU"/>
        </w:rPr>
        <w:t xml:space="preserve">съгласно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51659E">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 xml:space="preserve">Изпълнителят се задължава, при извършване на дейностите по настоящия договор, да спазва минималните мерки за биосигурност срещу разпространението на </w:t>
      </w:r>
      <w:r w:rsidRPr="00697CDD">
        <w:rPr>
          <w:sz w:val="24"/>
          <w:szCs w:val="24"/>
        </w:rPr>
        <w:lastRenderedPageBreak/>
        <w:t>„Африканска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lastRenderedPageBreak/>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lastRenderedPageBreak/>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lastRenderedPageBreak/>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26D14"/>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659E"/>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C178AB"/>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5219</Words>
  <Characters>29753</Characters>
  <Application>Microsoft Office Word</Application>
  <DocSecurity>0</DocSecurity>
  <Lines>247</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2024-11-13T07:29:00Z</dcterms:created>
  <dcterms:modified xsi:type="dcterms:W3CDTF">2024-11-13T07:29:00Z</dcterms:modified>
</cp:coreProperties>
</file>