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B367D" w14:textId="4C256537" w:rsidR="00723F07" w:rsidRPr="000A7441" w:rsidRDefault="00723F07" w:rsidP="00723F07">
      <w:pPr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</w:p>
    <w:p w14:paraId="0F7CD8BC" w14:textId="368629E2" w:rsidR="00723F07" w:rsidRPr="00723F07" w:rsidRDefault="00723F07" w:rsidP="00723F07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23F07">
        <w:rPr>
          <w:rFonts w:ascii="Times New Roman" w:hAnsi="Times New Roman" w:cs="Times New Roman"/>
          <w:b/>
        </w:rPr>
        <w:t>О Б Я В Л Е Н И Е</w:t>
      </w:r>
    </w:p>
    <w:p w14:paraId="43937080" w14:textId="77777777" w:rsidR="00723F07" w:rsidRPr="00723F07" w:rsidRDefault="00723F07" w:rsidP="00723F07">
      <w:pPr>
        <w:spacing w:line="276" w:lineRule="auto"/>
        <w:rPr>
          <w:rFonts w:ascii="Times New Roman" w:hAnsi="Times New Roman" w:cs="Times New Roman"/>
          <w:b/>
        </w:rPr>
      </w:pPr>
    </w:p>
    <w:p w14:paraId="2DD02541" w14:textId="5F8E34B8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proofErr w:type="gramStart"/>
      <w:r w:rsidRPr="00723F07">
        <w:rPr>
          <w:rFonts w:ascii="Times New Roman" w:hAnsi="Times New Roman" w:cs="Times New Roman"/>
          <w:b/>
          <w:lang w:eastAsia="bg-BG"/>
        </w:rPr>
        <w:t>1.</w:t>
      </w:r>
      <w:r w:rsidRPr="00723F07">
        <w:rPr>
          <w:rFonts w:ascii="Times New Roman" w:hAnsi="Times New Roman" w:cs="Times New Roman"/>
          <w:b/>
          <w:color w:val="FFFFFF" w:themeColor="background1"/>
          <w:lang w:eastAsia="bg-BG"/>
        </w:rPr>
        <w:t>.</w:t>
      </w:r>
      <w:r w:rsidRPr="00723F07">
        <w:rPr>
          <w:rFonts w:ascii="Times New Roman" w:hAnsi="Times New Roman" w:cs="Times New Roman"/>
          <w:b/>
          <w:lang w:eastAsia="bg-BG"/>
        </w:rPr>
        <w:t>Българската</w:t>
      </w:r>
      <w:proofErr w:type="gram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телеграфна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агенция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(БТА)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обявява</w:t>
      </w:r>
      <w:bookmarkStart w:id="0" w:name="_Hlk518427241"/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търг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с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тайно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наддаване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отдаване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под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наем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</w:t>
      </w:r>
      <w:bookmarkStart w:id="1" w:name="_Hlk118810794"/>
      <w:bookmarkStart w:id="2" w:name="_Hlk121921177"/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площ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–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част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недвижим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имот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публична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държавна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собственост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находящ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гр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.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София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бул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>. „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Цариградско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шосе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“ № 49,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предоставен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управление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Българската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телеграфна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агенция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(БТА). </w:t>
      </w:r>
      <w:bookmarkEnd w:id="1"/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Отдаваната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площ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представлява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: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площ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с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размер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1,5 /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един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половина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/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кв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. </w:t>
      </w:r>
      <w:proofErr w:type="gramStart"/>
      <w:r w:rsidRPr="00723F07">
        <w:rPr>
          <w:rFonts w:ascii="Times New Roman" w:hAnsi="Times New Roman" w:cs="Times New Roman"/>
          <w:b/>
          <w:bCs/>
          <w:lang w:eastAsia="bg-BG"/>
        </w:rPr>
        <w:t>м. ,</w:t>
      </w:r>
      <w:proofErr w:type="gram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находяща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сутеренен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етаж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разполагане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един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брой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вендинг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машина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пакетирани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храни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безалкохолни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напитки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>.</w:t>
      </w:r>
    </w:p>
    <w:p w14:paraId="0B05411E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bookmarkStart w:id="3" w:name="_Hlk129099064"/>
      <w:bookmarkEnd w:id="0"/>
      <w:bookmarkEnd w:id="2"/>
      <w:r w:rsidRPr="00723F07">
        <w:rPr>
          <w:rFonts w:ascii="Times New Roman" w:hAnsi="Times New Roman" w:cs="Times New Roman"/>
          <w:lang w:eastAsia="bg-BG"/>
        </w:rPr>
        <w:t xml:space="preserve">С </w:t>
      </w:r>
      <w:proofErr w:type="spellStart"/>
      <w:r w:rsidRPr="00723F07">
        <w:rPr>
          <w:rFonts w:ascii="Times New Roman" w:hAnsi="Times New Roman" w:cs="Times New Roman"/>
          <w:lang w:eastAsia="bg-BG"/>
        </w:rPr>
        <w:t>оглед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вида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предназначението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гореописаната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площ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същата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отдава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разполагане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вендинг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машина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както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Pr="00723F07">
        <w:rPr>
          <w:rFonts w:ascii="Times New Roman" w:hAnsi="Times New Roman" w:cs="Times New Roman"/>
          <w:lang w:eastAsia="bg-BG"/>
        </w:rPr>
        <w:t>описано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723F07">
        <w:rPr>
          <w:rFonts w:ascii="Times New Roman" w:hAnsi="Times New Roman" w:cs="Times New Roman"/>
          <w:lang w:eastAsia="bg-BG"/>
        </w:rPr>
        <w:t>След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трябва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ползва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само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предназначение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bookmarkEnd w:id="3"/>
    <w:p w14:paraId="4BADB866" w14:textId="6AC1601C" w:rsidR="00CB4A79" w:rsidRDefault="00723F07" w:rsidP="00723F07">
      <w:pPr>
        <w:tabs>
          <w:tab w:val="left" w:pos="993"/>
          <w:tab w:val="left" w:pos="2880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 xml:space="preserve">2. </w:t>
      </w:r>
      <w:r w:rsidR="00CB4A79" w:rsidRPr="00C62B6C">
        <w:rPr>
          <w:rFonts w:ascii="Times New Roman" w:eastAsia="Times New Roman" w:hAnsi="Times New Roman" w:cs="Times New Roman"/>
          <w:b/>
          <w:lang w:val="bg-BG" w:eastAsia="bg-BG"/>
        </w:rPr>
        <w:t>Началната тръжна цена</w:t>
      </w:r>
      <w:r w:rsidR="00CB4A7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CB4A79" w:rsidRPr="00C62B6C">
        <w:rPr>
          <w:rFonts w:ascii="Times New Roman" w:eastAsia="Times New Roman" w:hAnsi="Times New Roman" w:cs="Times New Roman"/>
          <w:b/>
          <w:lang w:val="bg-BG" w:eastAsia="bg-BG"/>
        </w:rPr>
        <w:t>определена в съответствие с чл. 41, ал. 1 от ППЗДС</w:t>
      </w:r>
      <w:r w:rsidR="00CB4A79">
        <w:rPr>
          <w:rFonts w:ascii="Times New Roman" w:eastAsia="Times New Roman" w:hAnsi="Times New Roman" w:cs="Times New Roman"/>
          <w:b/>
          <w:lang w:val="bg-BG" w:eastAsia="bg-BG"/>
        </w:rPr>
        <w:t xml:space="preserve"> и извършена оценка от независим оценител,</w:t>
      </w:r>
      <w:r w:rsidR="00CB4A79" w:rsidRPr="00C62B6C">
        <w:rPr>
          <w:rFonts w:ascii="Times New Roman" w:eastAsia="Times New Roman" w:hAnsi="Times New Roman" w:cs="Times New Roman"/>
          <w:b/>
          <w:lang w:val="bg-BG" w:eastAsia="bg-BG"/>
        </w:rPr>
        <w:t xml:space="preserve"> е в размер на </w:t>
      </w:r>
      <w:r w:rsidR="00DD5CA0" w:rsidRPr="00DD5CA0">
        <w:rPr>
          <w:rFonts w:ascii="Times New Roman" w:eastAsia="Times New Roman" w:hAnsi="Times New Roman" w:cs="Times New Roman"/>
          <w:b/>
          <w:lang w:val="bg-BG" w:eastAsia="bg-BG"/>
        </w:rPr>
        <w:t>378 лв. (триста седемдесет и осем лева) с включен ДДС</w:t>
      </w:r>
      <w:r w:rsidR="00CB4A79" w:rsidRPr="00C62B6C">
        <w:rPr>
          <w:rFonts w:ascii="Times New Roman" w:eastAsia="Times New Roman" w:hAnsi="Times New Roman" w:cs="Times New Roman"/>
          <w:b/>
          <w:lang w:val="bg-BG" w:eastAsia="bg-BG"/>
        </w:rPr>
        <w:t>.</w:t>
      </w:r>
    </w:p>
    <w:p w14:paraId="255A413C" w14:textId="5A5D630C" w:rsidR="00723F07" w:rsidRPr="00723F07" w:rsidRDefault="00723F07" w:rsidP="00723F07">
      <w:pPr>
        <w:tabs>
          <w:tab w:val="left" w:pos="993"/>
          <w:tab w:val="left" w:pos="2880"/>
        </w:tabs>
        <w:spacing w:line="276" w:lineRule="auto"/>
        <w:jc w:val="both"/>
        <w:rPr>
          <w:rFonts w:ascii="Times New Roman" w:hAnsi="Times New Roman" w:cs="Times New Roman"/>
          <w:b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 xml:space="preserve">2.1.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Наемната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цена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индексира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ежегодно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след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изтичане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годината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през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която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договорът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е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сключен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съобразно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процента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официално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обявения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индекс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инфлация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Националния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статистически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институт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съответната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година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>.</w:t>
      </w:r>
    </w:p>
    <w:p w14:paraId="7B8B9931" w14:textId="77777777" w:rsidR="00723F07" w:rsidRDefault="00723F07" w:rsidP="00723F07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 xml:space="preserve">2.2. </w:t>
      </w:r>
      <w:proofErr w:type="spellStart"/>
      <w:r w:rsidRPr="00723F07">
        <w:rPr>
          <w:rFonts w:ascii="Times New Roman" w:hAnsi="Times New Roman" w:cs="Times New Roman"/>
          <w:lang w:eastAsia="bg-BG"/>
        </w:rPr>
        <w:t>Така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определената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цена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включва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консумативните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разходи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данъци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такси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свързани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ползването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наетия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имот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723F07">
        <w:rPr>
          <w:rFonts w:ascii="Times New Roman" w:hAnsi="Times New Roman" w:cs="Times New Roman"/>
          <w:lang w:eastAsia="bg-BG"/>
        </w:rPr>
        <w:t>Всички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консумативни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разходи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данъци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такси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(</w:t>
      </w:r>
      <w:proofErr w:type="spellStart"/>
      <w:r w:rsidRPr="00723F07">
        <w:rPr>
          <w:rFonts w:ascii="Times New Roman" w:hAnsi="Times New Roman" w:cs="Times New Roman"/>
          <w:lang w:eastAsia="bg-BG"/>
        </w:rPr>
        <w:t>такса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смет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други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)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сметка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наемателя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заплащат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него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45D59D2A" w14:textId="4B9DB091" w:rsidR="00723F07" w:rsidRPr="00723F07" w:rsidRDefault="00723F07" w:rsidP="00723F07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2.3.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Наемателят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задължава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заплаща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своя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сметка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разходите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осъществяване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всички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текущи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ремонти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поправки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дължащи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повреди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породени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обикновеното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използване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наетите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площи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както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разходите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извършени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подобрения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ремонти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наетите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площи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73585B71" w14:textId="43051AE8" w:rsidR="00723F07" w:rsidRPr="004C0E25" w:rsidRDefault="00723F07" w:rsidP="00723F07">
      <w:pPr>
        <w:tabs>
          <w:tab w:val="left" w:pos="2880"/>
        </w:tabs>
        <w:spacing w:before="60" w:line="276" w:lineRule="auto"/>
        <w:jc w:val="both"/>
        <w:rPr>
          <w:rFonts w:ascii="Times New Roman" w:hAnsi="Times New Roman" w:cs="Times New Roman"/>
          <w:lang w:val="bg-BG"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3.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Определям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1874A9">
        <w:rPr>
          <w:rFonts w:ascii="Times New Roman" w:hAnsi="Times New Roman" w:cs="Times New Roman"/>
          <w:b/>
          <w:lang w:eastAsia="bg-BG"/>
        </w:rPr>
        <w:t>депозит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участие</w:t>
      </w:r>
      <w:proofErr w:type="spellEnd"/>
      <w:r w:rsidRPr="00723F07">
        <w:rPr>
          <w:rFonts w:ascii="Times New Roman" w:hAnsi="Times New Roman" w:cs="Times New Roman"/>
          <w:b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b/>
          <w:lang w:eastAsia="bg-BG"/>
        </w:rPr>
        <w:t>търга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размер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: </w:t>
      </w:r>
      <w:r w:rsidRPr="00723F07">
        <w:rPr>
          <w:rFonts w:ascii="Times New Roman" w:hAnsi="Times New Roman" w:cs="Times New Roman"/>
          <w:b/>
        </w:rPr>
        <w:t>30,</w:t>
      </w:r>
      <w:r w:rsidRPr="003A5400">
        <w:rPr>
          <w:rFonts w:ascii="Times New Roman" w:hAnsi="Times New Roman" w:cs="Times New Roman"/>
          <w:b/>
        </w:rPr>
        <w:t>00 (</w:t>
      </w:r>
      <w:proofErr w:type="spellStart"/>
      <w:r w:rsidRPr="003A5400">
        <w:rPr>
          <w:rFonts w:ascii="Times New Roman" w:hAnsi="Times New Roman" w:cs="Times New Roman"/>
          <w:b/>
        </w:rPr>
        <w:t>тридесет</w:t>
      </w:r>
      <w:proofErr w:type="spellEnd"/>
      <w:r w:rsidRPr="003A5400">
        <w:rPr>
          <w:rFonts w:ascii="Times New Roman" w:hAnsi="Times New Roman" w:cs="Times New Roman"/>
          <w:b/>
        </w:rPr>
        <w:t xml:space="preserve">) </w:t>
      </w:r>
      <w:proofErr w:type="spellStart"/>
      <w:r w:rsidRPr="003A5400">
        <w:rPr>
          <w:rFonts w:ascii="Times New Roman" w:hAnsi="Times New Roman" w:cs="Times New Roman"/>
          <w:b/>
        </w:rPr>
        <w:t>лева</w:t>
      </w:r>
      <w:proofErr w:type="spellEnd"/>
      <w:r w:rsidR="004C0E25">
        <w:rPr>
          <w:rFonts w:ascii="Times New Roman" w:hAnsi="Times New Roman" w:cs="Times New Roman"/>
        </w:rPr>
        <w:t xml:space="preserve"> </w:t>
      </w:r>
      <w:r w:rsidR="004C0E25" w:rsidRPr="004C0E25">
        <w:rPr>
          <w:rFonts w:ascii="Times New Roman" w:hAnsi="Times New Roman" w:cs="Times New Roman"/>
          <w:b/>
          <w:bCs/>
          <w:lang w:val="bg-BG"/>
        </w:rPr>
        <w:t xml:space="preserve">с </w:t>
      </w:r>
      <w:r w:rsidR="002E48E5">
        <w:rPr>
          <w:rFonts w:ascii="Times New Roman" w:hAnsi="Times New Roman" w:cs="Times New Roman"/>
          <w:b/>
          <w:bCs/>
          <w:lang w:val="bg-BG"/>
        </w:rPr>
        <w:t xml:space="preserve">начислен </w:t>
      </w:r>
      <w:r w:rsidR="004C0E25" w:rsidRPr="004C0E25">
        <w:rPr>
          <w:rFonts w:ascii="Times New Roman" w:hAnsi="Times New Roman" w:cs="Times New Roman"/>
          <w:b/>
          <w:bCs/>
          <w:lang w:val="bg-BG"/>
        </w:rPr>
        <w:t>ДДС</w:t>
      </w:r>
      <w:r w:rsidR="004C0E25">
        <w:rPr>
          <w:rFonts w:ascii="Times New Roman" w:hAnsi="Times New Roman" w:cs="Times New Roman"/>
          <w:lang w:val="bg-BG"/>
        </w:rPr>
        <w:t>.</w:t>
      </w:r>
    </w:p>
    <w:p w14:paraId="1FB90500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3.1.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Депозитите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заплащат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касата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БТА, </w:t>
      </w:r>
      <w:proofErr w:type="spellStart"/>
      <w:r w:rsidRPr="00723F07">
        <w:rPr>
          <w:rFonts w:ascii="Times New Roman" w:hAnsi="Times New Roman" w:cs="Times New Roman"/>
          <w:lang w:eastAsia="bg-BG"/>
        </w:rPr>
        <w:t>гр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723F07">
        <w:rPr>
          <w:rFonts w:ascii="Times New Roman" w:hAnsi="Times New Roman" w:cs="Times New Roman"/>
          <w:lang w:eastAsia="bg-BG"/>
        </w:rPr>
        <w:t>София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бул</w:t>
      </w:r>
      <w:proofErr w:type="spellEnd"/>
      <w:r w:rsidRPr="00723F07">
        <w:rPr>
          <w:rFonts w:ascii="Times New Roman" w:hAnsi="Times New Roman" w:cs="Times New Roman"/>
          <w:lang w:eastAsia="bg-BG"/>
        </w:rPr>
        <w:t>. „</w:t>
      </w:r>
      <w:proofErr w:type="spellStart"/>
      <w:r w:rsidRPr="00723F07">
        <w:rPr>
          <w:rFonts w:ascii="Times New Roman" w:hAnsi="Times New Roman" w:cs="Times New Roman"/>
          <w:lang w:eastAsia="bg-BG"/>
        </w:rPr>
        <w:t>Цариградско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шосе</w:t>
      </w:r>
      <w:proofErr w:type="spellEnd"/>
      <w:r w:rsidRPr="00723F07">
        <w:rPr>
          <w:rFonts w:ascii="Times New Roman" w:hAnsi="Times New Roman" w:cs="Times New Roman"/>
          <w:lang w:eastAsia="bg-BG"/>
        </w:rPr>
        <w:t>“ №</w:t>
      </w:r>
      <w:proofErr w:type="gramEnd"/>
      <w:r w:rsidRPr="00723F07">
        <w:rPr>
          <w:rFonts w:ascii="Times New Roman" w:hAnsi="Times New Roman" w:cs="Times New Roman"/>
          <w:lang w:eastAsia="bg-BG"/>
        </w:rPr>
        <w:t xml:space="preserve"> 49 </w:t>
      </w:r>
      <w:proofErr w:type="spellStart"/>
      <w:r w:rsidRPr="00723F07">
        <w:rPr>
          <w:rFonts w:ascii="Times New Roman" w:hAnsi="Times New Roman" w:cs="Times New Roman"/>
          <w:lang w:eastAsia="bg-BG"/>
        </w:rPr>
        <w:t>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банков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път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следната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банкова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сметка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: </w:t>
      </w:r>
    </w:p>
    <w:p w14:paraId="0E0D44F1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r w:rsidRPr="00723F07">
        <w:rPr>
          <w:rFonts w:ascii="Times New Roman" w:hAnsi="Times New Roman" w:cs="Times New Roman"/>
          <w:b/>
          <w:bCs/>
          <w:i/>
          <w:iCs/>
          <w:lang w:eastAsia="bg-BG"/>
        </w:rPr>
        <w:t>IBAN:</w:t>
      </w:r>
      <w:r w:rsidRPr="00723F07">
        <w:rPr>
          <w:rFonts w:ascii="Times New Roman" w:hAnsi="Times New Roman" w:cs="Times New Roman"/>
          <w:b/>
          <w:bCs/>
          <w:lang w:eastAsia="bg-BG"/>
        </w:rPr>
        <w:t xml:space="preserve"> BG76 BNBG 9661 3100 1793 01 </w:t>
      </w:r>
    </w:p>
    <w:p w14:paraId="2E1A9703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r w:rsidRPr="00723F07">
        <w:rPr>
          <w:rFonts w:ascii="Times New Roman" w:hAnsi="Times New Roman" w:cs="Times New Roman"/>
          <w:b/>
          <w:bCs/>
          <w:i/>
          <w:iCs/>
          <w:lang w:eastAsia="bg-BG"/>
        </w:rPr>
        <w:t>BIC:</w:t>
      </w:r>
      <w:r w:rsidRPr="00723F07">
        <w:rPr>
          <w:rFonts w:ascii="Times New Roman" w:hAnsi="Times New Roman" w:cs="Times New Roman"/>
          <w:b/>
          <w:bCs/>
          <w:lang w:eastAsia="bg-BG"/>
        </w:rPr>
        <w:t xml:space="preserve"> BNBGBGSD</w:t>
      </w:r>
    </w:p>
    <w:p w14:paraId="4D20102D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Българска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народна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банка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>.</w:t>
      </w:r>
    </w:p>
    <w:p w14:paraId="04EF7D68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3.2.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Депозитите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освобождават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color w:val="222222"/>
        </w:rPr>
        <w:t>по</w:t>
      </w:r>
      <w:proofErr w:type="spellEnd"/>
      <w:r w:rsidRPr="00723F07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723F07">
        <w:rPr>
          <w:rFonts w:ascii="Times New Roman" w:hAnsi="Times New Roman" w:cs="Times New Roman"/>
          <w:color w:val="222222"/>
        </w:rPr>
        <w:t>нареждане</w:t>
      </w:r>
      <w:proofErr w:type="spellEnd"/>
      <w:r w:rsidRPr="00723F07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723F07">
        <w:rPr>
          <w:rFonts w:ascii="Times New Roman" w:hAnsi="Times New Roman" w:cs="Times New Roman"/>
          <w:color w:val="222222"/>
        </w:rPr>
        <w:t>на</w:t>
      </w:r>
      <w:proofErr w:type="spellEnd"/>
      <w:r w:rsidRPr="00723F07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723F07">
        <w:rPr>
          <w:rFonts w:ascii="Times New Roman" w:hAnsi="Times New Roman" w:cs="Times New Roman"/>
          <w:color w:val="222222"/>
        </w:rPr>
        <w:t>председателя</w:t>
      </w:r>
      <w:proofErr w:type="spellEnd"/>
      <w:r w:rsidRPr="00723F07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723F07">
        <w:rPr>
          <w:rFonts w:ascii="Times New Roman" w:hAnsi="Times New Roman" w:cs="Times New Roman"/>
          <w:color w:val="222222"/>
        </w:rPr>
        <w:t>на</w:t>
      </w:r>
      <w:proofErr w:type="spellEnd"/>
      <w:r w:rsidRPr="00723F07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723F07">
        <w:rPr>
          <w:rFonts w:ascii="Times New Roman" w:hAnsi="Times New Roman" w:cs="Times New Roman"/>
          <w:color w:val="222222"/>
        </w:rPr>
        <w:t>комисията</w:t>
      </w:r>
      <w:proofErr w:type="spellEnd"/>
      <w:r w:rsidRPr="00723F07">
        <w:rPr>
          <w:rFonts w:ascii="Times New Roman" w:hAnsi="Times New Roman" w:cs="Times New Roman"/>
          <w:color w:val="222222"/>
        </w:rPr>
        <w:t xml:space="preserve">, </w:t>
      </w:r>
      <w:r w:rsidRPr="00723F07">
        <w:rPr>
          <w:rFonts w:ascii="Times New Roman" w:hAnsi="Times New Roman" w:cs="Times New Roman"/>
          <w:lang w:eastAsia="bg-BG"/>
        </w:rPr>
        <w:t xml:space="preserve">в </w:t>
      </w:r>
      <w:proofErr w:type="spellStart"/>
      <w:r w:rsidRPr="00723F07">
        <w:rPr>
          <w:rFonts w:ascii="Times New Roman" w:hAnsi="Times New Roman" w:cs="Times New Roman"/>
          <w:lang w:eastAsia="bg-BG"/>
        </w:rPr>
        <w:t>следните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срокове</w:t>
      </w:r>
      <w:proofErr w:type="spellEnd"/>
      <w:r w:rsidRPr="00723F07">
        <w:rPr>
          <w:rFonts w:ascii="Times New Roman" w:hAnsi="Times New Roman" w:cs="Times New Roman"/>
          <w:lang w:eastAsia="bg-BG"/>
        </w:rPr>
        <w:t>:</w:t>
      </w:r>
    </w:p>
    <w:p w14:paraId="72AAA2F8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lang w:eastAsia="bg-BG"/>
        </w:rPr>
        <w:t xml:space="preserve">а/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неспечелилите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участници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– в 7-дневен </w:t>
      </w:r>
      <w:proofErr w:type="spellStart"/>
      <w:r w:rsidRPr="00723F07">
        <w:rPr>
          <w:rFonts w:ascii="Times New Roman" w:hAnsi="Times New Roman" w:cs="Times New Roman"/>
          <w:lang w:eastAsia="bg-BG"/>
        </w:rPr>
        <w:t>срок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датата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обявяване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спечелилия</w:t>
      </w:r>
      <w:proofErr w:type="spellEnd"/>
      <w:r w:rsidRPr="00723F07">
        <w:rPr>
          <w:rFonts w:ascii="Times New Roman" w:hAnsi="Times New Roman" w:cs="Times New Roman"/>
          <w:lang w:eastAsia="bg-BG"/>
        </w:rPr>
        <w:t>;</w:t>
      </w:r>
      <w:proofErr w:type="gramEnd"/>
    </w:p>
    <w:p w14:paraId="173AFA09" w14:textId="77777777" w:rsidR="00723F07" w:rsidRPr="00723F07" w:rsidRDefault="00723F07" w:rsidP="00723F07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lang w:eastAsia="bg-BG"/>
        </w:rPr>
        <w:t xml:space="preserve">б/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участника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спечелил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търга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– в 7-дневен </w:t>
      </w:r>
      <w:proofErr w:type="spellStart"/>
      <w:r w:rsidRPr="00723F07">
        <w:rPr>
          <w:rFonts w:ascii="Times New Roman" w:hAnsi="Times New Roman" w:cs="Times New Roman"/>
          <w:lang w:eastAsia="bg-BG"/>
        </w:rPr>
        <w:t>срок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сключването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договор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В </w:t>
      </w:r>
      <w:proofErr w:type="spellStart"/>
      <w:r w:rsidRPr="00723F07">
        <w:rPr>
          <w:rFonts w:ascii="Times New Roman" w:hAnsi="Times New Roman" w:cs="Times New Roman"/>
          <w:lang w:eastAsia="bg-BG"/>
        </w:rPr>
        <w:t>случай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че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723F07">
        <w:rPr>
          <w:rFonts w:ascii="Times New Roman" w:hAnsi="Times New Roman" w:cs="Times New Roman"/>
          <w:lang w:eastAsia="bg-BG"/>
        </w:rPr>
        <w:t>лицето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сключи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договор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негова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вина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депозитът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връща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52621D44" w14:textId="77777777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4.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Срок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отдаване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– 5 (</w:t>
      </w:r>
      <w:proofErr w:type="spellStart"/>
      <w:r w:rsidRPr="00723F07">
        <w:rPr>
          <w:rFonts w:ascii="Times New Roman" w:hAnsi="Times New Roman" w:cs="Times New Roman"/>
          <w:lang w:eastAsia="bg-BG"/>
        </w:rPr>
        <w:t>пет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) </w:t>
      </w:r>
      <w:proofErr w:type="spellStart"/>
      <w:r w:rsidRPr="00723F07">
        <w:rPr>
          <w:rFonts w:ascii="Times New Roman" w:hAnsi="Times New Roman" w:cs="Times New Roman"/>
          <w:lang w:eastAsia="bg-BG"/>
        </w:rPr>
        <w:t>години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19099917" w14:textId="0D7888E0" w:rsidR="00723F07" w:rsidRPr="00984A30" w:rsidRDefault="00502E9A" w:rsidP="00723F07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val="bg-BG" w:eastAsia="bg-BG"/>
        </w:rPr>
      </w:pPr>
      <w:r>
        <w:rPr>
          <w:rFonts w:ascii="Times New Roman" w:hAnsi="Times New Roman" w:cs="Times New Roman"/>
          <w:lang w:val="bg-BG" w:eastAsia="bg-BG"/>
        </w:rPr>
        <w:t xml:space="preserve"> </w:t>
      </w:r>
    </w:p>
    <w:p w14:paraId="2042C39A" w14:textId="72FD1C27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lastRenderedPageBreak/>
        <w:t>5.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Търгът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ще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проведе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r w:rsidR="000D768F">
        <w:rPr>
          <w:rFonts w:ascii="Times New Roman" w:hAnsi="Times New Roman" w:cs="Times New Roman"/>
          <w:b/>
          <w:bCs/>
          <w:lang w:val="bg-BG" w:eastAsia="bg-BG"/>
        </w:rPr>
        <w:t>27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.0</w:t>
      </w:r>
      <w:r w:rsidR="00DD5CA0">
        <w:rPr>
          <w:rFonts w:ascii="Times New Roman" w:hAnsi="Times New Roman" w:cs="Times New Roman"/>
          <w:b/>
          <w:bCs/>
          <w:lang w:val="bg-BG" w:eastAsia="bg-BG"/>
        </w:rPr>
        <w:t>2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.2025</w:t>
      </w:r>
      <w:r w:rsidRPr="00723F07">
        <w:rPr>
          <w:rFonts w:ascii="Times New Roman" w:hAnsi="Times New Roman" w:cs="Times New Roman"/>
          <w:b/>
          <w:bCs/>
          <w:lang w:eastAsia="bg-BG"/>
        </w:rPr>
        <w:t xml:space="preserve"> г. (</w:t>
      </w:r>
      <w:r w:rsidR="000D768F">
        <w:rPr>
          <w:rFonts w:ascii="Times New Roman" w:hAnsi="Times New Roman" w:cs="Times New Roman"/>
          <w:b/>
          <w:bCs/>
          <w:lang w:val="bg-BG" w:eastAsia="bg-BG"/>
        </w:rPr>
        <w:t>четвъртък</w:t>
      </w:r>
      <w:r w:rsidRPr="00723F07">
        <w:rPr>
          <w:rFonts w:ascii="Times New Roman" w:hAnsi="Times New Roman" w:cs="Times New Roman"/>
          <w:b/>
          <w:bCs/>
          <w:lang w:eastAsia="bg-BG"/>
        </w:rPr>
        <w:t xml:space="preserve">) </w:t>
      </w:r>
      <w:proofErr w:type="spellStart"/>
      <w:r w:rsidRPr="00723F07">
        <w:rPr>
          <w:rFonts w:ascii="Times New Roman" w:hAnsi="Times New Roman" w:cs="Times New Roman"/>
          <w:b/>
          <w:bCs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b/>
          <w:bCs/>
          <w:lang w:eastAsia="bg-BG"/>
        </w:rPr>
        <w:t xml:space="preserve"> 11.30 ч.</w:t>
      </w:r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сградата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БТА</w:t>
      </w:r>
      <w:r w:rsidRPr="00723F07">
        <w:rPr>
          <w:rFonts w:ascii="Times New Roman" w:hAnsi="Times New Roman" w:cs="Times New Roman"/>
        </w:rPr>
        <w:t xml:space="preserve">: </w:t>
      </w:r>
      <w:proofErr w:type="spellStart"/>
      <w:r w:rsidRPr="00723F07">
        <w:rPr>
          <w:rFonts w:ascii="Times New Roman" w:hAnsi="Times New Roman" w:cs="Times New Roman"/>
          <w:lang w:eastAsia="bg-BG"/>
        </w:rPr>
        <w:t>гр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723F07">
        <w:rPr>
          <w:rFonts w:ascii="Times New Roman" w:hAnsi="Times New Roman" w:cs="Times New Roman"/>
          <w:lang w:eastAsia="bg-BG"/>
        </w:rPr>
        <w:t>София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бул</w:t>
      </w:r>
      <w:proofErr w:type="spellEnd"/>
      <w:r w:rsidRPr="00723F07">
        <w:rPr>
          <w:rFonts w:ascii="Times New Roman" w:hAnsi="Times New Roman" w:cs="Times New Roman"/>
          <w:lang w:eastAsia="bg-BG"/>
        </w:rPr>
        <w:t>. „</w:t>
      </w:r>
      <w:proofErr w:type="spellStart"/>
      <w:r w:rsidRPr="00723F07">
        <w:rPr>
          <w:rFonts w:ascii="Times New Roman" w:hAnsi="Times New Roman" w:cs="Times New Roman"/>
          <w:lang w:eastAsia="bg-BG"/>
        </w:rPr>
        <w:t>Цариградско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шосе</w:t>
      </w:r>
      <w:proofErr w:type="spellEnd"/>
      <w:r w:rsidRPr="00723F07">
        <w:rPr>
          <w:rFonts w:ascii="Times New Roman" w:hAnsi="Times New Roman" w:cs="Times New Roman"/>
          <w:lang w:eastAsia="bg-BG"/>
        </w:rPr>
        <w:t>“ №</w:t>
      </w:r>
      <w:proofErr w:type="gramEnd"/>
      <w:r w:rsidRPr="00723F07">
        <w:rPr>
          <w:rFonts w:ascii="Times New Roman" w:hAnsi="Times New Roman" w:cs="Times New Roman"/>
          <w:lang w:eastAsia="bg-BG"/>
        </w:rPr>
        <w:t xml:space="preserve"> 49.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Участниците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търга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техни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упълномощени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представители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могат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присъстват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отваряне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разглеждане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ценовите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предложения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комисията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6241E451" w14:textId="77777777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bCs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6.</w:t>
      </w:r>
      <w:r w:rsidRPr="00723F07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Cs/>
          <w:lang w:eastAsia="bg-BG"/>
        </w:rPr>
        <w:t>Специални</w:t>
      </w:r>
      <w:proofErr w:type="spellEnd"/>
      <w:r w:rsidRPr="00723F07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Cs/>
          <w:lang w:eastAsia="bg-BG"/>
        </w:rPr>
        <w:t>изисквания</w:t>
      </w:r>
      <w:proofErr w:type="spellEnd"/>
      <w:r w:rsidRPr="00723F07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Cs/>
          <w:lang w:eastAsia="bg-BG"/>
        </w:rPr>
        <w:t>към</w:t>
      </w:r>
      <w:proofErr w:type="spellEnd"/>
      <w:r w:rsidRPr="00723F07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bCs/>
          <w:lang w:eastAsia="bg-BG"/>
        </w:rPr>
        <w:t>участниците</w:t>
      </w:r>
      <w:proofErr w:type="spellEnd"/>
      <w:r w:rsidRPr="00723F07">
        <w:rPr>
          <w:rFonts w:ascii="Times New Roman" w:hAnsi="Times New Roman" w:cs="Times New Roman"/>
          <w:bCs/>
          <w:lang w:eastAsia="bg-BG"/>
        </w:rPr>
        <w:t>:</w:t>
      </w:r>
    </w:p>
    <w:p w14:paraId="149CF7C5" w14:textId="77777777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6.1.</w:t>
      </w:r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търга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могат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участват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физически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юридически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лица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които</w:t>
      </w:r>
      <w:proofErr w:type="spellEnd"/>
      <w:r w:rsidRPr="00723F07">
        <w:rPr>
          <w:rFonts w:ascii="Times New Roman" w:hAnsi="Times New Roman" w:cs="Times New Roman"/>
          <w:lang w:eastAsia="bg-BG"/>
        </w:rPr>
        <w:t>:</w:t>
      </w:r>
    </w:p>
    <w:p w14:paraId="64D9EC3F" w14:textId="77777777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lang w:eastAsia="bg-BG"/>
        </w:rPr>
        <w:t xml:space="preserve">а)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производство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ликвидация</w:t>
      </w:r>
      <w:proofErr w:type="spellEnd"/>
      <w:r w:rsidRPr="00723F07">
        <w:rPr>
          <w:rFonts w:ascii="Times New Roman" w:hAnsi="Times New Roman" w:cs="Times New Roman"/>
          <w:lang w:eastAsia="bg-BG"/>
        </w:rPr>
        <w:t>;</w:t>
      </w:r>
      <w:proofErr w:type="gramEnd"/>
      <w:r w:rsidRPr="00723F07">
        <w:rPr>
          <w:rFonts w:ascii="Times New Roman" w:hAnsi="Times New Roman" w:cs="Times New Roman"/>
          <w:lang w:eastAsia="bg-BG"/>
        </w:rPr>
        <w:t xml:space="preserve"> </w:t>
      </w:r>
    </w:p>
    <w:p w14:paraId="1749291F" w14:textId="77777777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lang w:eastAsia="bg-BG"/>
        </w:rPr>
        <w:t xml:space="preserve">б)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открито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производство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несъстоятелност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сключили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извънсъдебно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споразумение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723F07">
        <w:rPr>
          <w:rFonts w:ascii="Times New Roman" w:hAnsi="Times New Roman" w:cs="Times New Roman"/>
          <w:lang w:eastAsia="bg-BG"/>
        </w:rPr>
        <w:t>кредиторите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смисъла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чл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740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Търговския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закон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включително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когато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дейността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им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разпореждане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съда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преустановили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дейността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си</w:t>
      </w:r>
      <w:proofErr w:type="spellEnd"/>
      <w:r w:rsidRPr="00723F07">
        <w:rPr>
          <w:rFonts w:ascii="Times New Roman" w:hAnsi="Times New Roman" w:cs="Times New Roman"/>
          <w:lang w:eastAsia="bg-BG"/>
        </w:rPr>
        <w:t>;</w:t>
      </w:r>
      <w:proofErr w:type="gramEnd"/>
      <w:r w:rsidRPr="00723F07">
        <w:rPr>
          <w:rFonts w:ascii="Times New Roman" w:hAnsi="Times New Roman" w:cs="Times New Roman"/>
          <w:lang w:eastAsia="bg-BG"/>
        </w:rPr>
        <w:t xml:space="preserve"> </w:t>
      </w:r>
    </w:p>
    <w:p w14:paraId="6DF9BCD2" w14:textId="77777777" w:rsid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lang w:eastAsia="bg-BG"/>
        </w:rPr>
        <w:t xml:space="preserve">в) </w:t>
      </w:r>
      <w:proofErr w:type="spellStart"/>
      <w:r w:rsidRPr="00723F07">
        <w:rPr>
          <w:rFonts w:ascii="Times New Roman" w:hAnsi="Times New Roman" w:cs="Times New Roman"/>
          <w:lang w:eastAsia="bg-BG"/>
        </w:rPr>
        <w:t>имат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непогасени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задължения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към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държавата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,</w:t>
      </w:r>
      <w:proofErr w:type="spellStart"/>
      <w:r w:rsidRPr="00723F07">
        <w:rPr>
          <w:rFonts w:ascii="Times New Roman" w:hAnsi="Times New Roman" w:cs="Times New Roman"/>
          <w:lang w:eastAsia="bg-BG"/>
        </w:rPr>
        <w:t>осигурителните</w:t>
      </w:r>
      <w:proofErr w:type="spellEnd"/>
      <w:proofErr w:type="gram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фондове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БТА;</w:t>
      </w:r>
    </w:p>
    <w:p w14:paraId="672802BA" w14:textId="60531281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lang w:eastAsia="bg-BG"/>
        </w:rPr>
        <w:t xml:space="preserve">г)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участвали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определяне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първоначалната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цена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0B49C8EC" w14:textId="77777777" w:rsidR="00723F07" w:rsidRPr="00723F07" w:rsidRDefault="00723F07" w:rsidP="00723F07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6.2.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Кандидатите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участие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търга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трябва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декларират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съгласието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723F07">
        <w:rPr>
          <w:rFonts w:ascii="Times New Roman" w:hAnsi="Times New Roman" w:cs="Times New Roman"/>
          <w:lang w:eastAsia="bg-BG"/>
        </w:rPr>
        <w:t>клаузите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проекта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договор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отдаване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наем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</w:p>
    <w:p w14:paraId="2C42574F" w14:textId="77777777" w:rsidR="00723F07" w:rsidRPr="00723F07" w:rsidRDefault="00723F07" w:rsidP="00723F07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7.</w:t>
      </w:r>
      <w:r w:rsidRPr="00723F07">
        <w:rPr>
          <w:rFonts w:ascii="Times New Roman" w:hAnsi="Times New Roman" w:cs="Times New Roman"/>
          <w:lang w:eastAsia="bg-BG"/>
        </w:rPr>
        <w:t xml:space="preserve"> Тръжната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документация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Pr="00723F07">
        <w:rPr>
          <w:rFonts w:ascii="Times New Roman" w:hAnsi="Times New Roman" w:cs="Times New Roman"/>
          <w:lang w:eastAsia="bg-BG"/>
        </w:rPr>
        <w:t>безплатна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723F07">
        <w:rPr>
          <w:rFonts w:ascii="Times New Roman" w:hAnsi="Times New Roman" w:cs="Times New Roman"/>
          <w:lang w:eastAsia="bg-BG"/>
        </w:rPr>
        <w:t>пълен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достъп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същата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Pr="00723F07">
        <w:rPr>
          <w:rFonts w:ascii="Times New Roman" w:hAnsi="Times New Roman" w:cs="Times New Roman"/>
          <w:lang w:eastAsia="bg-BG"/>
        </w:rPr>
        <w:t>осигурен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електронен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път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интернет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страницата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БТА с </w:t>
      </w:r>
      <w:proofErr w:type="spellStart"/>
      <w:r w:rsidRPr="00723F07">
        <w:rPr>
          <w:rFonts w:ascii="Times New Roman" w:hAnsi="Times New Roman" w:cs="Times New Roman"/>
          <w:lang w:eastAsia="bg-BG"/>
        </w:rPr>
        <w:t>адрес</w:t>
      </w:r>
      <w:proofErr w:type="spellEnd"/>
      <w:r w:rsidRPr="00723F07">
        <w:rPr>
          <w:rFonts w:ascii="Times New Roman" w:hAnsi="Times New Roman" w:cs="Times New Roman"/>
          <w:lang w:eastAsia="bg-BG"/>
        </w:rPr>
        <w:t>: www.bta.bg.</w:t>
      </w:r>
    </w:p>
    <w:p w14:paraId="3BDEF49B" w14:textId="77777777" w:rsidR="00723F07" w:rsidRPr="00502E9A" w:rsidRDefault="00723F07" w:rsidP="00723F07">
      <w:pPr>
        <w:spacing w:line="276" w:lineRule="auto"/>
        <w:jc w:val="both"/>
        <w:rPr>
          <w:rFonts w:ascii="Times New Roman" w:hAnsi="Times New Roman" w:cs="Times New Roman"/>
          <w:lang w:val="bg-BG" w:eastAsia="bg-BG"/>
        </w:rPr>
      </w:pPr>
      <w:r w:rsidRPr="00723F07">
        <w:rPr>
          <w:rFonts w:ascii="Times New Roman" w:hAnsi="Times New Roman" w:cs="Times New Roman"/>
          <w:b/>
        </w:rPr>
        <w:t>8.</w:t>
      </w:r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До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участие</w:t>
      </w:r>
      <w:proofErr w:type="spellEnd"/>
      <w:r w:rsidRPr="00723F07">
        <w:rPr>
          <w:rFonts w:ascii="Times New Roman" w:hAnsi="Times New Roman" w:cs="Times New Roman"/>
        </w:rPr>
        <w:t xml:space="preserve"> в </w:t>
      </w:r>
      <w:proofErr w:type="spellStart"/>
      <w:r w:rsidRPr="00723F07">
        <w:rPr>
          <w:rFonts w:ascii="Times New Roman" w:hAnsi="Times New Roman" w:cs="Times New Roman"/>
        </w:rPr>
        <w:t>търга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се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допускат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само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онези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кандидати</w:t>
      </w:r>
      <w:proofErr w:type="spellEnd"/>
      <w:r w:rsidRPr="00723F07">
        <w:rPr>
          <w:rFonts w:ascii="Times New Roman" w:hAnsi="Times New Roman" w:cs="Times New Roman"/>
        </w:rPr>
        <w:t xml:space="preserve">, </w:t>
      </w:r>
      <w:proofErr w:type="spellStart"/>
      <w:r w:rsidRPr="00723F07">
        <w:rPr>
          <w:rFonts w:ascii="Times New Roman" w:hAnsi="Times New Roman" w:cs="Times New Roman"/>
        </w:rPr>
        <w:t>които</w:t>
      </w:r>
      <w:proofErr w:type="spellEnd"/>
      <w:r w:rsidRPr="00723F07">
        <w:rPr>
          <w:rFonts w:ascii="Times New Roman" w:hAnsi="Times New Roman" w:cs="Times New Roman"/>
        </w:rPr>
        <w:t xml:space="preserve">, в </w:t>
      </w:r>
      <w:proofErr w:type="spellStart"/>
      <w:r w:rsidRPr="00723F07">
        <w:rPr>
          <w:rFonts w:ascii="Times New Roman" w:hAnsi="Times New Roman" w:cs="Times New Roman"/>
        </w:rPr>
        <w:t>срока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определен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за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подаване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на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заявления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за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участие</w:t>
      </w:r>
      <w:proofErr w:type="spellEnd"/>
      <w:r w:rsidRPr="00723F07">
        <w:rPr>
          <w:rFonts w:ascii="Times New Roman" w:hAnsi="Times New Roman" w:cs="Times New Roman"/>
        </w:rPr>
        <w:t xml:space="preserve">, </w:t>
      </w:r>
      <w:proofErr w:type="spellStart"/>
      <w:r w:rsidRPr="00723F07">
        <w:rPr>
          <w:rFonts w:ascii="Times New Roman" w:hAnsi="Times New Roman" w:cs="Times New Roman"/>
        </w:rPr>
        <w:t>подадат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заявление</w:t>
      </w:r>
      <w:proofErr w:type="spellEnd"/>
      <w:r w:rsidRPr="00723F07">
        <w:rPr>
          <w:rFonts w:ascii="Times New Roman" w:hAnsi="Times New Roman" w:cs="Times New Roman"/>
        </w:rPr>
        <w:t xml:space="preserve">, </w:t>
      </w:r>
      <w:proofErr w:type="spellStart"/>
      <w:r w:rsidRPr="00723F07">
        <w:rPr>
          <w:rFonts w:ascii="Times New Roman" w:hAnsi="Times New Roman" w:cs="Times New Roman"/>
        </w:rPr>
        <w:t>което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отговаря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на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условията</w:t>
      </w:r>
      <w:proofErr w:type="spellEnd"/>
      <w:r w:rsidRPr="00723F07">
        <w:rPr>
          <w:rFonts w:ascii="Times New Roman" w:hAnsi="Times New Roman" w:cs="Times New Roman"/>
        </w:rPr>
        <w:t xml:space="preserve"> и </w:t>
      </w:r>
      <w:proofErr w:type="spellStart"/>
      <w:r w:rsidRPr="00723F07">
        <w:rPr>
          <w:rFonts w:ascii="Times New Roman" w:hAnsi="Times New Roman" w:cs="Times New Roman"/>
        </w:rPr>
        <w:t>съдържа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всички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документи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съгласно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тръжната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документация</w:t>
      </w:r>
      <w:proofErr w:type="spellEnd"/>
      <w:r w:rsidRPr="00723F07">
        <w:rPr>
          <w:rFonts w:ascii="Times New Roman" w:hAnsi="Times New Roman" w:cs="Times New Roman"/>
        </w:rPr>
        <w:t>.</w:t>
      </w:r>
    </w:p>
    <w:p w14:paraId="787A30F1" w14:textId="079E4367" w:rsidR="00723F07" w:rsidRPr="006F4972" w:rsidRDefault="00723F07" w:rsidP="00723F07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val="bg-BG"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9.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Оглед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обекта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може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извършва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през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работни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дни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bookmarkStart w:id="4" w:name="_Hlk128065663"/>
      <w:r w:rsidR="00EA504B" w:rsidRPr="00EA504B">
        <w:rPr>
          <w:rFonts w:ascii="Times New Roman" w:hAnsi="Times New Roman" w:cs="Times New Roman"/>
          <w:b/>
          <w:bCs/>
          <w:lang w:val="bg-BG" w:eastAsia="bg-BG"/>
        </w:rPr>
        <w:t>от 09:00</w:t>
      </w:r>
      <w:r w:rsidR="00EA504B" w:rsidRPr="00EA504B">
        <w:rPr>
          <w:rFonts w:ascii="Times New Roman" w:hAnsi="Times New Roman" w:cs="Times New Roman"/>
          <w:lang w:val="bg-BG" w:eastAsia="bg-BG"/>
        </w:rPr>
        <w:t xml:space="preserve"> </w:t>
      </w:r>
      <w:r w:rsidR="00EA504B" w:rsidRPr="00EA504B">
        <w:rPr>
          <w:rFonts w:ascii="Times New Roman" w:hAnsi="Times New Roman" w:cs="Times New Roman"/>
          <w:b/>
          <w:bCs/>
          <w:lang w:val="bg-BG" w:eastAsia="bg-BG"/>
        </w:rPr>
        <w:t xml:space="preserve">до 17.00ч. </w:t>
      </w:r>
      <w:r w:rsidR="00BF5697">
        <w:rPr>
          <w:rFonts w:ascii="Times New Roman" w:hAnsi="Times New Roman" w:cs="Times New Roman"/>
          <w:b/>
          <w:bCs/>
          <w:lang w:val="bg-BG" w:eastAsia="bg-BG"/>
        </w:rPr>
        <w:t>до</w:t>
      </w:r>
      <w:r w:rsidR="00EA504B" w:rsidRPr="00EA504B">
        <w:rPr>
          <w:rFonts w:ascii="Times New Roman" w:hAnsi="Times New Roman" w:cs="Times New Roman"/>
          <w:b/>
          <w:bCs/>
          <w:lang w:val="bg-BG" w:eastAsia="bg-BG"/>
        </w:rPr>
        <w:t xml:space="preserve"> </w:t>
      </w:r>
      <w:bookmarkStart w:id="5" w:name="_Hlk167176370"/>
      <w:bookmarkEnd w:id="4"/>
      <w:r w:rsidR="000D768F">
        <w:rPr>
          <w:rFonts w:ascii="Times New Roman" w:hAnsi="Times New Roman" w:cs="Times New Roman"/>
          <w:b/>
          <w:bCs/>
          <w:lang w:val="bg-BG" w:eastAsia="bg-BG"/>
        </w:rPr>
        <w:t>24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.0</w:t>
      </w:r>
      <w:r w:rsidR="000D768F">
        <w:rPr>
          <w:rFonts w:ascii="Times New Roman" w:hAnsi="Times New Roman" w:cs="Times New Roman"/>
          <w:b/>
          <w:bCs/>
          <w:lang w:val="bg-BG" w:eastAsia="bg-BG"/>
        </w:rPr>
        <w:t>2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.2025</w:t>
      </w:r>
      <w:r w:rsidRPr="00723F07">
        <w:rPr>
          <w:rFonts w:ascii="Times New Roman" w:hAnsi="Times New Roman" w:cs="Times New Roman"/>
          <w:b/>
          <w:bCs/>
          <w:lang w:eastAsia="bg-BG"/>
        </w:rPr>
        <w:t xml:space="preserve"> г. (</w:t>
      </w:r>
      <w:r w:rsidR="00DD5CA0">
        <w:rPr>
          <w:rFonts w:ascii="Times New Roman" w:hAnsi="Times New Roman" w:cs="Times New Roman"/>
          <w:b/>
          <w:bCs/>
          <w:lang w:val="bg-BG" w:eastAsia="bg-BG"/>
        </w:rPr>
        <w:t>понеделник</w:t>
      </w:r>
      <w:r w:rsidRPr="00723F07">
        <w:rPr>
          <w:rFonts w:ascii="Times New Roman" w:hAnsi="Times New Roman" w:cs="Times New Roman"/>
          <w:b/>
          <w:bCs/>
          <w:lang w:eastAsia="bg-BG"/>
        </w:rPr>
        <w:t xml:space="preserve">) </w:t>
      </w:r>
      <w:bookmarkEnd w:id="5"/>
      <w:r w:rsidR="00BF5697">
        <w:rPr>
          <w:rFonts w:ascii="Times New Roman" w:hAnsi="Times New Roman" w:cs="Times New Roman"/>
          <w:b/>
          <w:bCs/>
          <w:lang w:val="bg-BG" w:eastAsia="bg-BG"/>
        </w:rPr>
        <w:t xml:space="preserve">включително </w:t>
      </w:r>
      <w:proofErr w:type="spellStart"/>
      <w:r w:rsidRPr="00723F07">
        <w:rPr>
          <w:rFonts w:ascii="Times New Roman" w:hAnsi="Times New Roman" w:cs="Times New Roman"/>
          <w:lang w:eastAsia="bg-BG"/>
        </w:rPr>
        <w:t>след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предварителна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уговорка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телефон</w:t>
      </w:r>
      <w:proofErr w:type="spellEnd"/>
      <w:r w:rsidRPr="00723F07">
        <w:rPr>
          <w:rFonts w:ascii="Times New Roman" w:hAnsi="Times New Roman" w:cs="Times New Roman"/>
          <w:lang w:eastAsia="bg-BG"/>
        </w:rPr>
        <w:t>: +359 882</w:t>
      </w:r>
      <w:r w:rsidR="006F4972">
        <w:rPr>
          <w:rFonts w:ascii="Times New Roman" w:hAnsi="Times New Roman" w:cs="Times New Roman"/>
          <w:lang w:eastAsia="bg-BG"/>
        </w:rPr>
        <w:t> </w:t>
      </w:r>
      <w:r w:rsidRPr="00723F07">
        <w:rPr>
          <w:rFonts w:ascii="Times New Roman" w:hAnsi="Times New Roman" w:cs="Times New Roman"/>
          <w:lang w:eastAsia="bg-BG"/>
        </w:rPr>
        <w:t>364</w:t>
      </w:r>
      <w:r w:rsidR="006F4972">
        <w:rPr>
          <w:rFonts w:ascii="Times New Roman" w:hAnsi="Times New Roman" w:cs="Times New Roman"/>
          <w:lang w:eastAsia="bg-BG"/>
        </w:rPr>
        <w:t> </w:t>
      </w:r>
      <w:r w:rsidRPr="00723F07">
        <w:rPr>
          <w:rFonts w:ascii="Times New Roman" w:hAnsi="Times New Roman" w:cs="Times New Roman"/>
          <w:lang w:eastAsia="bg-BG"/>
        </w:rPr>
        <w:t>361</w:t>
      </w:r>
      <w:r w:rsidR="006F4972">
        <w:rPr>
          <w:rFonts w:ascii="Times New Roman" w:hAnsi="Times New Roman" w:cs="Times New Roman"/>
          <w:lang w:val="bg-BG" w:eastAsia="bg-BG"/>
        </w:rPr>
        <w:t xml:space="preserve"> - </w:t>
      </w:r>
      <w:r w:rsidR="006F4972" w:rsidRPr="001E72DD">
        <w:rPr>
          <w:rFonts w:ascii="Times New Roman" w:eastAsia="Times New Roman" w:hAnsi="Times New Roman" w:cs="Times New Roman"/>
          <w:lang w:val="bg-BG" w:eastAsia="bg-BG"/>
        </w:rPr>
        <w:t>Георги Ников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или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телефон</w:t>
      </w:r>
      <w:proofErr w:type="spellEnd"/>
      <w:r w:rsidRPr="00723F07">
        <w:rPr>
          <w:rFonts w:ascii="Times New Roman" w:hAnsi="Times New Roman" w:cs="Times New Roman"/>
          <w:lang w:eastAsia="bg-BG"/>
        </w:rPr>
        <w:t>: + 359 878 123 038</w:t>
      </w:r>
      <w:r w:rsidR="006F4972">
        <w:rPr>
          <w:rFonts w:ascii="Times New Roman" w:hAnsi="Times New Roman" w:cs="Times New Roman"/>
          <w:lang w:val="bg-BG" w:eastAsia="bg-BG"/>
        </w:rPr>
        <w:t xml:space="preserve"> - </w:t>
      </w:r>
      <w:r w:rsidR="006F4972" w:rsidRPr="001E72DD">
        <w:rPr>
          <w:rFonts w:ascii="Times New Roman" w:eastAsia="Times New Roman" w:hAnsi="Times New Roman" w:cs="Times New Roman"/>
          <w:bCs/>
          <w:lang w:val="bg-BG" w:eastAsia="bg-BG"/>
        </w:rPr>
        <w:t>Недко Попов</w:t>
      </w:r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представяне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документ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самоличност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и в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присъствието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длъжностното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лице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определено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провеждане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оглед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страна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БТА.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проведения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оглед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попълва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декларация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проведен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оглед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приложение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към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тръжната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документация</w:t>
      </w:r>
      <w:proofErr w:type="spellEnd"/>
      <w:r w:rsidRPr="00723F07">
        <w:rPr>
          <w:rFonts w:ascii="Times New Roman" w:hAnsi="Times New Roman" w:cs="Times New Roman"/>
          <w:lang w:eastAsia="bg-BG"/>
        </w:rPr>
        <w:t>.</w:t>
      </w:r>
      <w:r w:rsidR="006F4972">
        <w:rPr>
          <w:rFonts w:ascii="Times New Roman" w:hAnsi="Times New Roman" w:cs="Times New Roman"/>
          <w:lang w:val="bg-BG" w:eastAsia="bg-BG"/>
        </w:rPr>
        <w:t xml:space="preserve"> </w:t>
      </w:r>
    </w:p>
    <w:p w14:paraId="62A682C2" w14:textId="2F9CE7C9" w:rsidR="00723F07" w:rsidRPr="00723F07" w:rsidRDefault="00723F07" w:rsidP="00723F07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723F07">
        <w:rPr>
          <w:rFonts w:ascii="Times New Roman" w:hAnsi="Times New Roman" w:cs="Times New Roman"/>
          <w:b/>
          <w:lang w:eastAsia="bg-BG"/>
        </w:rPr>
        <w:t>10.</w:t>
      </w:r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Крайният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срок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приемане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заявленията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за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участие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е </w:t>
      </w:r>
      <w:r w:rsidR="00EA504B" w:rsidRPr="00EA504B">
        <w:rPr>
          <w:rFonts w:ascii="Times New Roman" w:hAnsi="Times New Roman" w:cs="Times New Roman"/>
          <w:b/>
          <w:bCs/>
          <w:lang w:val="bg-BG" w:eastAsia="bg-BG"/>
        </w:rPr>
        <w:t>до 17:00 ч. на</w:t>
      </w:r>
      <w:r w:rsidR="00EA504B" w:rsidRPr="00EA504B">
        <w:rPr>
          <w:rFonts w:ascii="Times New Roman" w:hAnsi="Times New Roman" w:cs="Times New Roman"/>
          <w:lang w:val="bg-BG" w:eastAsia="bg-BG"/>
        </w:rPr>
        <w:t xml:space="preserve"> 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2</w:t>
      </w:r>
      <w:r w:rsidR="000D768F">
        <w:rPr>
          <w:rFonts w:ascii="Times New Roman" w:hAnsi="Times New Roman" w:cs="Times New Roman"/>
          <w:b/>
          <w:bCs/>
          <w:lang w:val="bg-BG" w:eastAsia="bg-BG"/>
        </w:rPr>
        <w:t>4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.0</w:t>
      </w:r>
      <w:r w:rsidR="000D768F">
        <w:rPr>
          <w:rFonts w:ascii="Times New Roman" w:hAnsi="Times New Roman" w:cs="Times New Roman"/>
          <w:b/>
          <w:bCs/>
          <w:lang w:val="bg-BG" w:eastAsia="bg-BG"/>
        </w:rPr>
        <w:t>2</w:t>
      </w:r>
      <w:r w:rsidR="008B1625">
        <w:rPr>
          <w:rFonts w:ascii="Times New Roman" w:hAnsi="Times New Roman" w:cs="Times New Roman"/>
          <w:b/>
          <w:bCs/>
          <w:lang w:val="bg-BG" w:eastAsia="bg-BG"/>
        </w:rPr>
        <w:t>.2025</w:t>
      </w:r>
      <w:r w:rsidR="008B1625" w:rsidRPr="00723F07">
        <w:rPr>
          <w:rFonts w:ascii="Times New Roman" w:hAnsi="Times New Roman" w:cs="Times New Roman"/>
          <w:b/>
          <w:bCs/>
          <w:lang w:eastAsia="bg-BG"/>
        </w:rPr>
        <w:t xml:space="preserve"> </w:t>
      </w:r>
      <w:r w:rsidR="00FC03D8" w:rsidRPr="00FC03D8">
        <w:rPr>
          <w:rFonts w:ascii="Times New Roman" w:hAnsi="Times New Roman" w:cs="Times New Roman"/>
          <w:b/>
          <w:bCs/>
          <w:lang w:val="bg-BG" w:eastAsia="bg-BG"/>
        </w:rPr>
        <w:t>г. (</w:t>
      </w:r>
      <w:r w:rsidR="00DD5CA0">
        <w:rPr>
          <w:rFonts w:ascii="Times New Roman" w:hAnsi="Times New Roman" w:cs="Times New Roman"/>
          <w:b/>
          <w:bCs/>
          <w:lang w:val="bg-BG" w:eastAsia="bg-BG"/>
        </w:rPr>
        <w:t>понеделник</w:t>
      </w:r>
      <w:r w:rsidR="00FC03D8" w:rsidRPr="00FC03D8">
        <w:rPr>
          <w:rFonts w:ascii="Times New Roman" w:hAnsi="Times New Roman" w:cs="Times New Roman"/>
          <w:b/>
          <w:bCs/>
          <w:lang w:val="bg-BG" w:eastAsia="bg-BG"/>
        </w:rPr>
        <w:t xml:space="preserve">) </w:t>
      </w:r>
      <w:proofErr w:type="spellStart"/>
      <w:r w:rsidRPr="00723F07">
        <w:rPr>
          <w:rFonts w:ascii="Times New Roman" w:hAnsi="Times New Roman" w:cs="Times New Roman"/>
        </w:rPr>
        <w:t>сградата</w:t>
      </w:r>
      <w:proofErr w:type="spellEnd"/>
      <w:r w:rsidRPr="00723F07">
        <w:rPr>
          <w:rFonts w:ascii="Times New Roman" w:hAnsi="Times New Roman" w:cs="Times New Roman"/>
        </w:rPr>
        <w:t xml:space="preserve"> </w:t>
      </w:r>
      <w:proofErr w:type="spellStart"/>
      <w:r w:rsidRPr="00723F07">
        <w:rPr>
          <w:rFonts w:ascii="Times New Roman" w:hAnsi="Times New Roman" w:cs="Times New Roman"/>
        </w:rPr>
        <w:t>на</w:t>
      </w:r>
      <w:proofErr w:type="spellEnd"/>
      <w:r w:rsidRPr="00723F07">
        <w:rPr>
          <w:rFonts w:ascii="Times New Roman" w:hAnsi="Times New Roman" w:cs="Times New Roman"/>
        </w:rPr>
        <w:t xml:space="preserve"> БТА</w:t>
      </w:r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находяща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723F07">
        <w:rPr>
          <w:rFonts w:ascii="Times New Roman" w:hAnsi="Times New Roman" w:cs="Times New Roman"/>
          <w:lang w:eastAsia="bg-BG"/>
        </w:rPr>
        <w:t>се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723F07">
        <w:rPr>
          <w:rFonts w:ascii="Times New Roman" w:hAnsi="Times New Roman" w:cs="Times New Roman"/>
          <w:lang w:eastAsia="bg-BG"/>
        </w:rPr>
        <w:t>гр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723F07">
        <w:rPr>
          <w:rFonts w:ascii="Times New Roman" w:hAnsi="Times New Roman" w:cs="Times New Roman"/>
          <w:lang w:eastAsia="bg-BG"/>
        </w:rPr>
        <w:t>София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723F07">
        <w:rPr>
          <w:rFonts w:ascii="Times New Roman" w:hAnsi="Times New Roman" w:cs="Times New Roman"/>
          <w:lang w:eastAsia="bg-BG"/>
        </w:rPr>
        <w:t>бул</w:t>
      </w:r>
      <w:proofErr w:type="spellEnd"/>
      <w:r w:rsidRPr="00723F07">
        <w:rPr>
          <w:rFonts w:ascii="Times New Roman" w:hAnsi="Times New Roman" w:cs="Times New Roman"/>
          <w:lang w:eastAsia="bg-BG"/>
        </w:rPr>
        <w:t>. „</w:t>
      </w:r>
      <w:proofErr w:type="spellStart"/>
      <w:r w:rsidRPr="00723F07">
        <w:rPr>
          <w:rFonts w:ascii="Times New Roman" w:hAnsi="Times New Roman" w:cs="Times New Roman"/>
          <w:lang w:eastAsia="bg-BG"/>
        </w:rPr>
        <w:t>Цариградско</w:t>
      </w:r>
      <w:proofErr w:type="spellEnd"/>
      <w:r w:rsidRPr="00723F07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723F07">
        <w:rPr>
          <w:rFonts w:ascii="Times New Roman" w:hAnsi="Times New Roman" w:cs="Times New Roman"/>
          <w:lang w:eastAsia="bg-BG"/>
        </w:rPr>
        <w:t>шосе</w:t>
      </w:r>
      <w:proofErr w:type="spellEnd"/>
      <w:r w:rsidRPr="00723F07">
        <w:rPr>
          <w:rFonts w:ascii="Times New Roman" w:hAnsi="Times New Roman" w:cs="Times New Roman"/>
          <w:lang w:eastAsia="bg-BG"/>
        </w:rPr>
        <w:t>“ №</w:t>
      </w:r>
      <w:proofErr w:type="gramEnd"/>
      <w:r w:rsidRPr="00723F07">
        <w:rPr>
          <w:rFonts w:ascii="Times New Roman" w:hAnsi="Times New Roman" w:cs="Times New Roman"/>
          <w:lang w:eastAsia="bg-BG"/>
        </w:rPr>
        <w:t xml:space="preserve"> 49</w:t>
      </w:r>
      <w:r w:rsidRPr="00723F07">
        <w:rPr>
          <w:rFonts w:ascii="Times New Roman" w:hAnsi="Times New Roman" w:cs="Times New Roman"/>
          <w:bCs/>
        </w:rPr>
        <w:t>.</w:t>
      </w:r>
    </w:p>
    <w:p w14:paraId="28F32858" w14:textId="77777777" w:rsidR="00723F07" w:rsidRPr="009C4C54" w:rsidRDefault="00723F07" w:rsidP="00723F07">
      <w:pPr>
        <w:tabs>
          <w:tab w:val="left" w:pos="2880"/>
        </w:tabs>
        <w:spacing w:line="276" w:lineRule="auto"/>
        <w:jc w:val="both"/>
        <w:rPr>
          <w:lang w:eastAsia="bg-BG"/>
        </w:rPr>
      </w:pPr>
    </w:p>
    <w:p w14:paraId="135F769D" w14:textId="77777777" w:rsidR="00723F07" w:rsidRPr="009C4C54" w:rsidRDefault="00723F07" w:rsidP="00723F07">
      <w:pPr>
        <w:tabs>
          <w:tab w:val="left" w:pos="2880"/>
        </w:tabs>
        <w:spacing w:line="276" w:lineRule="auto"/>
        <w:jc w:val="both"/>
        <w:rPr>
          <w:b/>
          <w:i/>
        </w:rPr>
      </w:pPr>
    </w:p>
    <w:p w14:paraId="79D2EE41" w14:textId="298F6555" w:rsidR="00970CDF" w:rsidRPr="00723F07" w:rsidRDefault="00970CDF" w:rsidP="00147873">
      <w:pPr>
        <w:rPr>
          <w:rFonts w:ascii="Times New Roman" w:hAnsi="Times New Roman" w:cs="Times New Roman"/>
        </w:rPr>
      </w:pPr>
    </w:p>
    <w:sectPr w:rsidR="00970CDF" w:rsidRPr="00723F07" w:rsidSect="00241915">
      <w:headerReference w:type="default" r:id="rId8"/>
      <w:footerReference w:type="default" r:id="rId9"/>
      <w:pgSz w:w="12240" w:h="15840"/>
      <w:pgMar w:top="1440" w:right="900" w:bottom="709" w:left="1134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1CDE1" w14:textId="77777777" w:rsidR="002434F3" w:rsidRDefault="002434F3" w:rsidP="00A91299">
      <w:pPr>
        <w:spacing w:after="0" w:line="240" w:lineRule="auto"/>
      </w:pPr>
      <w:r>
        <w:separator/>
      </w:r>
    </w:p>
  </w:endnote>
  <w:endnote w:type="continuationSeparator" w:id="0">
    <w:p w14:paraId="6C48CF04" w14:textId="77777777" w:rsidR="002434F3" w:rsidRDefault="002434F3" w:rsidP="00A9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AB1B" w14:textId="7E69BAE8" w:rsidR="00D4388A" w:rsidRDefault="00D4388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344148" wp14:editId="2A1C0B5D">
          <wp:simplePos x="0" y="0"/>
          <wp:positionH relativeFrom="page">
            <wp:posOffset>-5797</wp:posOffset>
          </wp:positionH>
          <wp:positionV relativeFrom="paragraph">
            <wp:posOffset>-116840</wp:posOffset>
          </wp:positionV>
          <wp:extent cx="7836195" cy="731713"/>
          <wp:effectExtent l="0" t="0" r="0" b="0"/>
          <wp:wrapNone/>
          <wp:docPr id="1514169479" name="Picture 1514169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6195" cy="731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6A7E" w14:textId="77777777" w:rsidR="002434F3" w:rsidRDefault="002434F3" w:rsidP="00A91299">
      <w:pPr>
        <w:spacing w:after="0" w:line="240" w:lineRule="auto"/>
      </w:pPr>
      <w:r>
        <w:separator/>
      </w:r>
    </w:p>
  </w:footnote>
  <w:footnote w:type="continuationSeparator" w:id="0">
    <w:p w14:paraId="31FC4691" w14:textId="77777777" w:rsidR="002434F3" w:rsidRDefault="002434F3" w:rsidP="00A9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4B4B" w14:textId="48D7A450" w:rsidR="000B3B0A" w:rsidRDefault="000B3B0A" w:rsidP="000B3B0A">
    <w:pPr>
      <w:pStyle w:val="NormalWe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D8B45E" wp14:editId="502006E6">
          <wp:simplePos x="0" y="0"/>
          <wp:positionH relativeFrom="column">
            <wp:posOffset>-799603</wp:posOffset>
          </wp:positionH>
          <wp:positionV relativeFrom="paragraph">
            <wp:posOffset>-712139</wp:posOffset>
          </wp:positionV>
          <wp:extent cx="7869600" cy="1105200"/>
          <wp:effectExtent l="0" t="0" r="0" b="0"/>
          <wp:wrapNone/>
          <wp:docPr id="130013879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138790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9600" cy="11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14E0F" w14:textId="38834534" w:rsidR="00D4388A" w:rsidRDefault="00D43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1E6"/>
    <w:multiLevelType w:val="hybridMultilevel"/>
    <w:tmpl w:val="E95619B4"/>
    <w:lvl w:ilvl="0" w:tplc="3D506F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444D"/>
    <w:multiLevelType w:val="hybridMultilevel"/>
    <w:tmpl w:val="0C34A0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1D1"/>
    <w:multiLevelType w:val="hybridMultilevel"/>
    <w:tmpl w:val="F3C21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640"/>
    <w:multiLevelType w:val="hybridMultilevel"/>
    <w:tmpl w:val="A9DAB4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661D"/>
    <w:multiLevelType w:val="hybridMultilevel"/>
    <w:tmpl w:val="4C64063A"/>
    <w:lvl w:ilvl="0" w:tplc="558C6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E1679"/>
    <w:multiLevelType w:val="hybridMultilevel"/>
    <w:tmpl w:val="D68AF06C"/>
    <w:lvl w:ilvl="0" w:tplc="3EA254D0">
      <w:start w:val="1"/>
      <w:numFmt w:val="upperRoman"/>
      <w:lvlText w:val="%1."/>
      <w:lvlJc w:val="left"/>
      <w:pPr>
        <w:ind w:left="918" w:hanging="492"/>
      </w:pPr>
      <w:rPr>
        <w:rFonts w:ascii="Times New Roman" w:eastAsia="Times New Roman" w:hAnsi="Times New Roman" w:cs="Times New Roman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D32DFC"/>
    <w:multiLevelType w:val="hybridMultilevel"/>
    <w:tmpl w:val="E2B6EDB6"/>
    <w:lvl w:ilvl="0" w:tplc="85D0DEDE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1768"/>
    <w:multiLevelType w:val="hybridMultilevel"/>
    <w:tmpl w:val="2F7E6EE4"/>
    <w:lvl w:ilvl="0" w:tplc="8DF443B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B374C1"/>
    <w:multiLevelType w:val="multilevel"/>
    <w:tmpl w:val="BB8C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A56038"/>
    <w:multiLevelType w:val="hybridMultilevel"/>
    <w:tmpl w:val="55704216"/>
    <w:lvl w:ilvl="0" w:tplc="5172DE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0733E2"/>
    <w:multiLevelType w:val="hybridMultilevel"/>
    <w:tmpl w:val="29589150"/>
    <w:lvl w:ilvl="0" w:tplc="33465308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3987">
    <w:abstractNumId w:val="8"/>
  </w:num>
  <w:num w:numId="2" w16cid:durableId="1812286730">
    <w:abstractNumId w:val="4"/>
  </w:num>
  <w:num w:numId="3" w16cid:durableId="1035497355">
    <w:abstractNumId w:val="2"/>
  </w:num>
  <w:num w:numId="4" w16cid:durableId="1784110708">
    <w:abstractNumId w:val="7"/>
  </w:num>
  <w:num w:numId="5" w16cid:durableId="488522939">
    <w:abstractNumId w:val="3"/>
  </w:num>
  <w:num w:numId="6" w16cid:durableId="2124767545">
    <w:abstractNumId w:val="1"/>
  </w:num>
  <w:num w:numId="7" w16cid:durableId="48697248">
    <w:abstractNumId w:val="6"/>
  </w:num>
  <w:num w:numId="8" w16cid:durableId="689375648">
    <w:abstractNumId w:val="10"/>
  </w:num>
  <w:num w:numId="9" w16cid:durableId="2105879100">
    <w:abstractNumId w:val="9"/>
  </w:num>
  <w:num w:numId="10" w16cid:durableId="1954440417">
    <w:abstractNumId w:val="5"/>
  </w:num>
  <w:num w:numId="11" w16cid:durableId="1546335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27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B6"/>
    <w:rsid w:val="00032480"/>
    <w:rsid w:val="00036241"/>
    <w:rsid w:val="00050EE3"/>
    <w:rsid w:val="00051F02"/>
    <w:rsid w:val="000554BA"/>
    <w:rsid w:val="00094A02"/>
    <w:rsid w:val="00096197"/>
    <w:rsid w:val="000A008A"/>
    <w:rsid w:val="000A25F6"/>
    <w:rsid w:val="000A7441"/>
    <w:rsid w:val="000B3B0A"/>
    <w:rsid w:val="000D1075"/>
    <w:rsid w:val="000D768F"/>
    <w:rsid w:val="000E05D6"/>
    <w:rsid w:val="000E159D"/>
    <w:rsid w:val="00112C36"/>
    <w:rsid w:val="001174C2"/>
    <w:rsid w:val="00132A43"/>
    <w:rsid w:val="00132DDD"/>
    <w:rsid w:val="00146AAC"/>
    <w:rsid w:val="00147873"/>
    <w:rsid w:val="00147E66"/>
    <w:rsid w:val="001515D7"/>
    <w:rsid w:val="001564E0"/>
    <w:rsid w:val="001874A9"/>
    <w:rsid w:val="001A6DC6"/>
    <w:rsid w:val="001C66D8"/>
    <w:rsid w:val="001E1B5D"/>
    <w:rsid w:val="001E2F4E"/>
    <w:rsid w:val="00203E62"/>
    <w:rsid w:val="00214BBB"/>
    <w:rsid w:val="00224B92"/>
    <w:rsid w:val="00224F43"/>
    <w:rsid w:val="00232813"/>
    <w:rsid w:val="00236E75"/>
    <w:rsid w:val="00241915"/>
    <w:rsid w:val="002434F3"/>
    <w:rsid w:val="00263B97"/>
    <w:rsid w:val="00270DCA"/>
    <w:rsid w:val="00280845"/>
    <w:rsid w:val="00286EF4"/>
    <w:rsid w:val="00291BCD"/>
    <w:rsid w:val="002A5FC8"/>
    <w:rsid w:val="002C36D9"/>
    <w:rsid w:val="002C7987"/>
    <w:rsid w:val="002D56D3"/>
    <w:rsid w:val="002E0AD9"/>
    <w:rsid w:val="002E48E5"/>
    <w:rsid w:val="002E68D9"/>
    <w:rsid w:val="002F3EC6"/>
    <w:rsid w:val="003031FD"/>
    <w:rsid w:val="00323AC6"/>
    <w:rsid w:val="0033161A"/>
    <w:rsid w:val="00346EF3"/>
    <w:rsid w:val="0035029A"/>
    <w:rsid w:val="00356D54"/>
    <w:rsid w:val="00392707"/>
    <w:rsid w:val="003A4622"/>
    <w:rsid w:val="003A5400"/>
    <w:rsid w:val="003A59CD"/>
    <w:rsid w:val="003E07BE"/>
    <w:rsid w:val="003F4F69"/>
    <w:rsid w:val="0040313A"/>
    <w:rsid w:val="00406321"/>
    <w:rsid w:val="004262B9"/>
    <w:rsid w:val="0042668E"/>
    <w:rsid w:val="00431871"/>
    <w:rsid w:val="00445D40"/>
    <w:rsid w:val="004570B6"/>
    <w:rsid w:val="00463361"/>
    <w:rsid w:val="00471F3E"/>
    <w:rsid w:val="00472009"/>
    <w:rsid w:val="00493998"/>
    <w:rsid w:val="004C0E25"/>
    <w:rsid w:val="004E77A8"/>
    <w:rsid w:val="004F2AF9"/>
    <w:rsid w:val="00502E9A"/>
    <w:rsid w:val="00506343"/>
    <w:rsid w:val="0051085C"/>
    <w:rsid w:val="00514857"/>
    <w:rsid w:val="00532E64"/>
    <w:rsid w:val="00536160"/>
    <w:rsid w:val="00552C9D"/>
    <w:rsid w:val="005C3B02"/>
    <w:rsid w:val="005E7D62"/>
    <w:rsid w:val="00611A62"/>
    <w:rsid w:val="00613880"/>
    <w:rsid w:val="00622CC1"/>
    <w:rsid w:val="006306D0"/>
    <w:rsid w:val="0064306D"/>
    <w:rsid w:val="006465F7"/>
    <w:rsid w:val="006708A3"/>
    <w:rsid w:val="00685FC0"/>
    <w:rsid w:val="006921EC"/>
    <w:rsid w:val="006D23E9"/>
    <w:rsid w:val="006D6CFE"/>
    <w:rsid w:val="006E30F2"/>
    <w:rsid w:val="006E5DDF"/>
    <w:rsid w:val="006E618E"/>
    <w:rsid w:val="006F47DE"/>
    <w:rsid w:val="006F4972"/>
    <w:rsid w:val="006F4AD2"/>
    <w:rsid w:val="006F7262"/>
    <w:rsid w:val="006F7DDE"/>
    <w:rsid w:val="00701A75"/>
    <w:rsid w:val="007032EF"/>
    <w:rsid w:val="007121E2"/>
    <w:rsid w:val="00721960"/>
    <w:rsid w:val="007223A6"/>
    <w:rsid w:val="00723F07"/>
    <w:rsid w:val="007306D0"/>
    <w:rsid w:val="00745EE5"/>
    <w:rsid w:val="00757DE4"/>
    <w:rsid w:val="00785850"/>
    <w:rsid w:val="00790F82"/>
    <w:rsid w:val="007923A0"/>
    <w:rsid w:val="00797A10"/>
    <w:rsid w:val="007A1093"/>
    <w:rsid w:val="007B0407"/>
    <w:rsid w:val="007B242C"/>
    <w:rsid w:val="007B30C7"/>
    <w:rsid w:val="007B7846"/>
    <w:rsid w:val="007C2AD2"/>
    <w:rsid w:val="007C2EF4"/>
    <w:rsid w:val="007D261F"/>
    <w:rsid w:val="007D2710"/>
    <w:rsid w:val="007D6151"/>
    <w:rsid w:val="007E760E"/>
    <w:rsid w:val="007E7669"/>
    <w:rsid w:val="007F713D"/>
    <w:rsid w:val="00817BBD"/>
    <w:rsid w:val="00820301"/>
    <w:rsid w:val="00821ADE"/>
    <w:rsid w:val="008265DA"/>
    <w:rsid w:val="00835347"/>
    <w:rsid w:val="008517AC"/>
    <w:rsid w:val="00867A3B"/>
    <w:rsid w:val="00874E35"/>
    <w:rsid w:val="00887865"/>
    <w:rsid w:val="0089416E"/>
    <w:rsid w:val="008A7D68"/>
    <w:rsid w:val="008B1625"/>
    <w:rsid w:val="008D07E3"/>
    <w:rsid w:val="008D401E"/>
    <w:rsid w:val="008D5C19"/>
    <w:rsid w:val="008F57EC"/>
    <w:rsid w:val="009119D3"/>
    <w:rsid w:val="00913E3A"/>
    <w:rsid w:val="0092686A"/>
    <w:rsid w:val="00964A2C"/>
    <w:rsid w:val="00970CDF"/>
    <w:rsid w:val="00973E29"/>
    <w:rsid w:val="00984A30"/>
    <w:rsid w:val="00985FB5"/>
    <w:rsid w:val="00991B30"/>
    <w:rsid w:val="009A6C52"/>
    <w:rsid w:val="009B7D70"/>
    <w:rsid w:val="009C40EE"/>
    <w:rsid w:val="009C4D59"/>
    <w:rsid w:val="009E45BD"/>
    <w:rsid w:val="00A11EDB"/>
    <w:rsid w:val="00A1352D"/>
    <w:rsid w:val="00A16079"/>
    <w:rsid w:val="00A16867"/>
    <w:rsid w:val="00A3117C"/>
    <w:rsid w:val="00A35CF9"/>
    <w:rsid w:val="00A637F7"/>
    <w:rsid w:val="00A854AC"/>
    <w:rsid w:val="00A87410"/>
    <w:rsid w:val="00A91299"/>
    <w:rsid w:val="00A9240B"/>
    <w:rsid w:val="00A955EC"/>
    <w:rsid w:val="00A96926"/>
    <w:rsid w:val="00AA1036"/>
    <w:rsid w:val="00AA1DEB"/>
    <w:rsid w:val="00AA1E67"/>
    <w:rsid w:val="00AA2BA2"/>
    <w:rsid w:val="00AA3577"/>
    <w:rsid w:val="00AB530A"/>
    <w:rsid w:val="00AE3E59"/>
    <w:rsid w:val="00AF1B96"/>
    <w:rsid w:val="00B05E77"/>
    <w:rsid w:val="00B064CB"/>
    <w:rsid w:val="00B265E7"/>
    <w:rsid w:val="00B74D85"/>
    <w:rsid w:val="00B85160"/>
    <w:rsid w:val="00BB7603"/>
    <w:rsid w:val="00BF5697"/>
    <w:rsid w:val="00C03C05"/>
    <w:rsid w:val="00C050CE"/>
    <w:rsid w:val="00C06D70"/>
    <w:rsid w:val="00C07310"/>
    <w:rsid w:val="00C10B2F"/>
    <w:rsid w:val="00C326B3"/>
    <w:rsid w:val="00C36D01"/>
    <w:rsid w:val="00C41851"/>
    <w:rsid w:val="00C5729E"/>
    <w:rsid w:val="00C71BE5"/>
    <w:rsid w:val="00C77D97"/>
    <w:rsid w:val="00CB4A79"/>
    <w:rsid w:val="00CC7805"/>
    <w:rsid w:val="00CD296A"/>
    <w:rsid w:val="00D00E6E"/>
    <w:rsid w:val="00D02980"/>
    <w:rsid w:val="00D0621B"/>
    <w:rsid w:val="00D25500"/>
    <w:rsid w:val="00D42E6E"/>
    <w:rsid w:val="00D4388A"/>
    <w:rsid w:val="00D479C1"/>
    <w:rsid w:val="00D549ED"/>
    <w:rsid w:val="00D6336F"/>
    <w:rsid w:val="00D75881"/>
    <w:rsid w:val="00D76E14"/>
    <w:rsid w:val="00D8307C"/>
    <w:rsid w:val="00DB3232"/>
    <w:rsid w:val="00DB3F82"/>
    <w:rsid w:val="00DD4D47"/>
    <w:rsid w:val="00DD5CA0"/>
    <w:rsid w:val="00DE4C90"/>
    <w:rsid w:val="00E17AB4"/>
    <w:rsid w:val="00E47B2B"/>
    <w:rsid w:val="00E867D4"/>
    <w:rsid w:val="00E961CB"/>
    <w:rsid w:val="00EA504B"/>
    <w:rsid w:val="00EC54EA"/>
    <w:rsid w:val="00ED6DC5"/>
    <w:rsid w:val="00ED7D4E"/>
    <w:rsid w:val="00EF24B5"/>
    <w:rsid w:val="00EF2831"/>
    <w:rsid w:val="00F5162C"/>
    <w:rsid w:val="00F666D3"/>
    <w:rsid w:val="00FC03D8"/>
    <w:rsid w:val="00FD008C"/>
    <w:rsid w:val="00FD2BF1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B95A"/>
  <w15:chartTrackingRefBased/>
  <w15:docId w15:val="{FAA53DCC-8B36-4553-88A7-85536573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7E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147E6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299"/>
  </w:style>
  <w:style w:type="paragraph" w:styleId="Footer">
    <w:name w:val="footer"/>
    <w:basedOn w:val="Normal"/>
    <w:link w:val="Foot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299"/>
  </w:style>
  <w:style w:type="character" w:styleId="Hyperlink">
    <w:name w:val="Hyperlink"/>
    <w:basedOn w:val="DefaultParagraphFont"/>
    <w:unhideWhenUsed/>
    <w:rsid w:val="00A91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2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1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3F82"/>
    <w:pPr>
      <w:spacing w:after="0" w:line="240" w:lineRule="auto"/>
    </w:pPr>
  </w:style>
  <w:style w:type="paragraph" w:customStyle="1" w:styleId="v1msonormal">
    <w:name w:val="v1msonormal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32E6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D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E66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147E66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47E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7E66"/>
    <w:pPr>
      <w:spacing w:after="0" w:line="240" w:lineRule="auto"/>
    </w:pPr>
    <w:rPr>
      <w:rFonts w:ascii="Consolas" w:eastAsia="Calibri" w:hAnsi="Consolas" w:cs="Times New Roman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7E66"/>
    <w:rPr>
      <w:rFonts w:ascii="Consolas" w:eastAsia="Calibri" w:hAnsi="Consolas" w:cs="Times New Roman"/>
      <w:sz w:val="21"/>
      <w:szCs w:val="21"/>
      <w:lang w:val="bg-BG"/>
    </w:rPr>
  </w:style>
  <w:style w:type="character" w:styleId="Strong">
    <w:name w:val="Strong"/>
    <w:uiPriority w:val="22"/>
    <w:qFormat/>
    <w:rsid w:val="00147E66"/>
    <w:rPr>
      <w:b/>
      <w:bCs/>
    </w:rPr>
  </w:style>
  <w:style w:type="paragraph" w:customStyle="1" w:styleId="p19">
    <w:name w:val="p1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t2">
    <w:name w:val="t2"/>
    <w:basedOn w:val="DefaultParagraphFont"/>
    <w:rsid w:val="00147E66"/>
  </w:style>
  <w:style w:type="paragraph" w:customStyle="1" w:styleId="p25">
    <w:name w:val="p25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2">
    <w:name w:val="p2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6">
    <w:name w:val="p26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9">
    <w:name w:val="p2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2">
    <w:name w:val="p3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0">
    <w:name w:val="p30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3">
    <w:name w:val="p33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1">
    <w:name w:val="p31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PageNumber">
    <w:name w:val="page number"/>
    <w:basedOn w:val="DefaultParagraphFont"/>
    <w:rsid w:val="00147E66"/>
  </w:style>
  <w:style w:type="paragraph" w:styleId="BalloonText">
    <w:name w:val="Balloon Text"/>
    <w:basedOn w:val="Normal"/>
    <w:link w:val="BalloonTextChar"/>
    <w:uiPriority w:val="99"/>
    <w:semiHidden/>
    <w:unhideWhenUsed/>
    <w:rsid w:val="00147E6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66"/>
    <w:rPr>
      <w:rFonts w:ascii="Segoe UI" w:eastAsia="Times New Roman" w:hAnsi="Segoe UI" w:cs="Segoe UI"/>
      <w:sz w:val="18"/>
      <w:szCs w:val="18"/>
    </w:rPr>
  </w:style>
  <w:style w:type="paragraph" w:customStyle="1" w:styleId="1">
    <w:name w:val="Списък на абзаци1"/>
    <w:basedOn w:val="Normal"/>
    <w:rsid w:val="00147E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styleId="CommentReference">
    <w:name w:val="annotation reference"/>
    <w:uiPriority w:val="99"/>
    <w:semiHidden/>
    <w:unhideWhenUsed/>
    <w:rsid w:val="00147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E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E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B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F0E7-A205-4788-B128-5040DB3D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Stajant Stajant</dc:creator>
  <cp:keywords/>
  <dc:description/>
  <cp:lastModifiedBy>Запрян Игнатов</cp:lastModifiedBy>
  <cp:revision>2</cp:revision>
  <dcterms:created xsi:type="dcterms:W3CDTF">2025-01-13T13:03:00Z</dcterms:created>
  <dcterms:modified xsi:type="dcterms:W3CDTF">2025-01-13T13:03:00Z</dcterms:modified>
</cp:coreProperties>
</file>